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36" w:rsidRDefault="00595736" w:rsidP="00595736">
      <w:pPr>
        <w:jc w:val="both"/>
        <w:rPr>
          <w:rFonts w:ascii="Arial" w:hAnsi="Arial" w:cs="Arial"/>
          <w:color w:val="000000"/>
          <w:sz w:val="24"/>
          <w:szCs w:val="24"/>
        </w:rPr>
      </w:pPr>
      <w:r>
        <w:rPr>
          <w:rFonts w:ascii="Arial" w:hAnsi="Arial" w:cs="Arial"/>
          <w:color w:val="000000"/>
          <w:sz w:val="24"/>
          <w:szCs w:val="24"/>
        </w:rPr>
        <w:t>Chères consœurs, chers confrères,</w:t>
      </w:r>
    </w:p>
    <w:p w:rsidR="00595736" w:rsidRDefault="00595736" w:rsidP="00595736">
      <w:pPr>
        <w:jc w:val="both"/>
        <w:rPr>
          <w:rFonts w:ascii="Arial" w:hAnsi="Arial" w:cs="Arial"/>
          <w:color w:val="000000"/>
          <w:sz w:val="24"/>
          <w:szCs w:val="24"/>
        </w:rPr>
      </w:pPr>
    </w:p>
    <w:p w:rsidR="00595736" w:rsidRDefault="00595736" w:rsidP="00595736">
      <w:pPr>
        <w:jc w:val="both"/>
        <w:rPr>
          <w:rFonts w:ascii="Arial" w:hAnsi="Arial" w:cs="Arial"/>
          <w:color w:val="000000"/>
          <w:sz w:val="24"/>
          <w:szCs w:val="24"/>
        </w:rPr>
      </w:pPr>
      <w:r>
        <w:rPr>
          <w:rFonts w:ascii="Arial" w:hAnsi="Arial" w:cs="Arial"/>
          <w:color w:val="000000"/>
          <w:sz w:val="24"/>
          <w:szCs w:val="24"/>
        </w:rPr>
        <w:t>Assistant en deuxième année du master de spécialisation en médecine générale, je réalise un TFE qui visera à évaluer l’adhésion de nos patients à un</w:t>
      </w:r>
      <w:r>
        <w:rPr>
          <w:rFonts w:ascii="Arial" w:hAnsi="Arial" w:cs="Arial"/>
          <w:b/>
          <w:bCs/>
          <w:color w:val="000000"/>
          <w:sz w:val="24"/>
          <w:szCs w:val="24"/>
        </w:rPr>
        <w:t xml:space="preserve"> protocole de rééducation olfactive en médecine générale</w:t>
      </w:r>
      <w:r>
        <w:rPr>
          <w:rFonts w:ascii="Arial" w:hAnsi="Arial" w:cs="Arial"/>
          <w:color w:val="000000"/>
          <w:sz w:val="24"/>
          <w:szCs w:val="24"/>
        </w:rPr>
        <w:t xml:space="preserve">. </w:t>
      </w:r>
    </w:p>
    <w:p w:rsidR="00595736" w:rsidRDefault="00595736" w:rsidP="00595736">
      <w:pPr>
        <w:jc w:val="both"/>
        <w:rPr>
          <w:rFonts w:ascii="Arial" w:hAnsi="Arial" w:cs="Arial"/>
          <w:color w:val="000000"/>
          <w:sz w:val="24"/>
          <w:szCs w:val="24"/>
        </w:rPr>
      </w:pPr>
    </w:p>
    <w:p w:rsidR="00595736" w:rsidRDefault="00595736" w:rsidP="00595736">
      <w:pPr>
        <w:jc w:val="both"/>
        <w:rPr>
          <w:rFonts w:ascii="Arial" w:hAnsi="Arial" w:cs="Arial"/>
          <w:color w:val="000000"/>
          <w:sz w:val="24"/>
          <w:szCs w:val="24"/>
        </w:rPr>
      </w:pPr>
      <w:r>
        <w:rPr>
          <w:rFonts w:ascii="Arial" w:hAnsi="Arial" w:cs="Arial"/>
          <w:color w:val="000000"/>
          <w:sz w:val="24"/>
          <w:szCs w:val="24"/>
        </w:rPr>
        <w:t xml:space="preserve">Actuellement, il n’existe aucun kit en pharmacie pour rééduquer l’odorat. Regrouper tous les éléments pour réaliser un protocole de rééducation olfactive est non seulement fastidieux mais aussi très onéreux (une centaine d’euros pour tout le protocole). Grâce à un groupe de pharmacies partenaires, j’ai réussi à </w:t>
      </w:r>
      <w:r>
        <w:rPr>
          <w:rFonts w:ascii="Arial" w:hAnsi="Arial" w:cs="Arial"/>
          <w:b/>
          <w:bCs/>
          <w:color w:val="000000"/>
          <w:sz w:val="24"/>
          <w:szCs w:val="24"/>
        </w:rPr>
        <w:t>limiter les coûts</w:t>
      </w:r>
      <w:r>
        <w:rPr>
          <w:rFonts w:ascii="Arial" w:hAnsi="Arial" w:cs="Arial"/>
          <w:color w:val="000000"/>
          <w:sz w:val="24"/>
          <w:szCs w:val="24"/>
        </w:rPr>
        <w:t xml:space="preserve"> (26,45€) et </w:t>
      </w:r>
      <w:r>
        <w:rPr>
          <w:rFonts w:ascii="Arial" w:hAnsi="Arial" w:cs="Arial"/>
          <w:b/>
          <w:bCs/>
          <w:color w:val="000000"/>
          <w:sz w:val="24"/>
          <w:szCs w:val="24"/>
        </w:rPr>
        <w:t>simplifier l’accessibilité</w:t>
      </w:r>
      <w:r>
        <w:rPr>
          <w:rFonts w:ascii="Arial" w:hAnsi="Arial" w:cs="Arial"/>
          <w:color w:val="000000"/>
          <w:sz w:val="24"/>
          <w:szCs w:val="24"/>
        </w:rPr>
        <w:t xml:space="preserve"> au protocole pour les patients qui accepteront de rentrer dans l’étude. Les patients ne devront se rendre dans une des pharmacies partenaires qu'une seule et unique fois pour l'ensemble de leur rééducation.</w:t>
      </w:r>
    </w:p>
    <w:p w:rsidR="00595736" w:rsidRDefault="00595736" w:rsidP="00595736">
      <w:pPr>
        <w:jc w:val="both"/>
        <w:rPr>
          <w:rFonts w:ascii="Arial" w:hAnsi="Arial" w:cs="Arial"/>
          <w:color w:val="000000"/>
          <w:sz w:val="24"/>
          <w:szCs w:val="24"/>
        </w:rPr>
      </w:pPr>
    </w:p>
    <w:p w:rsidR="00595736" w:rsidRDefault="00595736" w:rsidP="00595736">
      <w:pPr>
        <w:jc w:val="both"/>
        <w:rPr>
          <w:rFonts w:ascii="Arial" w:hAnsi="Arial" w:cs="Arial"/>
          <w:color w:val="000000"/>
          <w:sz w:val="24"/>
          <w:szCs w:val="24"/>
        </w:rPr>
      </w:pPr>
      <w:r>
        <w:rPr>
          <w:rFonts w:ascii="Arial" w:hAnsi="Arial" w:cs="Arial"/>
          <w:color w:val="000000"/>
          <w:sz w:val="24"/>
          <w:szCs w:val="24"/>
        </w:rPr>
        <w:t xml:space="preserve">Je suis donc actuellement à la recherche de médecins qui accepteraient de m’aider </w:t>
      </w:r>
      <w:r>
        <w:rPr>
          <w:rFonts w:ascii="Arial" w:hAnsi="Arial" w:cs="Arial"/>
          <w:b/>
          <w:bCs/>
          <w:color w:val="000000"/>
          <w:sz w:val="24"/>
          <w:szCs w:val="24"/>
        </w:rPr>
        <w:t>à trouver quelques patients qui rentrent dans les critères suivants</w:t>
      </w:r>
      <w:r>
        <w:rPr>
          <w:rFonts w:ascii="Arial" w:hAnsi="Arial" w:cs="Arial"/>
          <w:color w:val="000000"/>
          <w:sz w:val="24"/>
          <w:szCs w:val="24"/>
        </w:rPr>
        <w:t> :</w:t>
      </w:r>
    </w:p>
    <w:p w:rsidR="00595736" w:rsidRDefault="00595736" w:rsidP="00595736">
      <w:pPr>
        <w:jc w:val="both"/>
        <w:rPr>
          <w:rFonts w:ascii="Arial" w:hAnsi="Arial" w:cs="Arial"/>
          <w:color w:val="000000"/>
          <w:sz w:val="24"/>
          <w:szCs w:val="24"/>
        </w:rPr>
      </w:pPr>
    </w:p>
    <w:tbl>
      <w:tblPr>
        <w:tblW w:w="0" w:type="auto"/>
        <w:tblCellMar>
          <w:left w:w="0" w:type="dxa"/>
          <w:right w:w="0" w:type="dxa"/>
        </w:tblCellMar>
        <w:tblLook w:val="04A0" w:firstRow="1" w:lastRow="0" w:firstColumn="1" w:lastColumn="0" w:noHBand="0" w:noVBand="1"/>
      </w:tblPr>
      <w:tblGrid>
        <w:gridCol w:w="4526"/>
        <w:gridCol w:w="4526"/>
      </w:tblGrid>
      <w:tr w:rsidR="00595736" w:rsidTr="00595736">
        <w:tc>
          <w:tcPr>
            <w:tcW w:w="45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95736" w:rsidRDefault="00595736">
            <w:pPr>
              <w:jc w:val="center"/>
            </w:pPr>
            <w:r>
              <w:rPr>
                <w:sz w:val="20"/>
                <w:szCs w:val="20"/>
              </w:rPr>
              <w:t>Critères d’inclusion</w:t>
            </w:r>
          </w:p>
        </w:tc>
        <w:tc>
          <w:tcPr>
            <w:tcW w:w="45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95736" w:rsidRDefault="00595736">
            <w:pPr>
              <w:jc w:val="center"/>
            </w:pPr>
            <w:r>
              <w:rPr>
                <w:color w:val="000000"/>
                <w:sz w:val="20"/>
                <w:szCs w:val="20"/>
              </w:rPr>
              <w:t>Critères d’exclusion</w:t>
            </w:r>
          </w:p>
        </w:tc>
      </w:tr>
      <w:tr w:rsidR="00595736" w:rsidTr="00595736">
        <w:trPr>
          <w:trHeight w:val="526"/>
        </w:trPr>
        <w:tc>
          <w:tcPr>
            <w:tcW w:w="45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 </w:t>
            </w:r>
          </w:p>
          <w:p w:rsidR="00595736" w:rsidRDefault="00595736">
            <w:pPr>
              <w:jc w:val="center"/>
            </w:pPr>
            <w:r>
              <w:rPr>
                <w:sz w:val="20"/>
                <w:szCs w:val="20"/>
              </w:rPr>
              <w:t xml:space="preserve">Anosmie – </w:t>
            </w:r>
            <w:proofErr w:type="spellStart"/>
            <w:r>
              <w:rPr>
                <w:sz w:val="20"/>
                <w:szCs w:val="20"/>
              </w:rPr>
              <w:t>hyposmie</w:t>
            </w:r>
            <w:proofErr w:type="spellEnd"/>
            <w:r>
              <w:rPr>
                <w:sz w:val="20"/>
                <w:szCs w:val="20"/>
              </w:rPr>
              <w:t xml:space="preserve"> – dysosmie</w:t>
            </w:r>
            <w:bookmarkStart w:id="0" w:name="m_973408625595090254__ftnref1"/>
            <w:r>
              <w:rPr>
                <w:sz w:val="20"/>
                <w:szCs w:val="20"/>
              </w:rPr>
              <w:fldChar w:fldCharType="begin"/>
            </w:r>
            <w:r>
              <w:rPr>
                <w:sz w:val="20"/>
                <w:szCs w:val="20"/>
              </w:rPr>
              <w:instrText xml:space="preserve"> HYPERLINK "" \l "m_973408625595090254__ftn1" </w:instrText>
            </w:r>
            <w:r>
              <w:rPr>
                <w:sz w:val="20"/>
                <w:szCs w:val="20"/>
              </w:rPr>
              <w:fldChar w:fldCharType="separate"/>
            </w:r>
            <w:r>
              <w:rPr>
                <w:rStyle w:val="Lienhypertexte"/>
                <w:sz w:val="20"/>
                <w:szCs w:val="20"/>
              </w:rPr>
              <w:t>[1]</w:t>
            </w:r>
            <w:bookmarkEnd w:id="0"/>
            <w:r>
              <w:rPr>
                <w:sz w:val="20"/>
                <w:szCs w:val="20"/>
              </w:rPr>
              <w:fldChar w:fldCharType="end"/>
            </w:r>
            <w:r>
              <w:rPr>
                <w:sz w:val="20"/>
                <w:szCs w:val="20"/>
              </w:rPr>
              <w:t xml:space="preserve"> consécutive à la COVID</w:t>
            </w:r>
          </w:p>
          <w:p w:rsidR="00595736" w:rsidRDefault="00595736">
            <w:pPr>
              <w:jc w:val="center"/>
            </w:pPr>
            <w:r>
              <w:rPr>
                <w:sz w:val="20"/>
                <w:szCs w:val="20"/>
              </w:rPr>
              <w:t> </w:t>
            </w:r>
          </w:p>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Grossesse</w:t>
            </w:r>
          </w:p>
        </w:tc>
      </w:tr>
      <w:tr w:rsidR="00595736" w:rsidTr="00595736">
        <w:tc>
          <w:tcPr>
            <w:tcW w:w="0" w:type="auto"/>
            <w:vMerge/>
            <w:tcBorders>
              <w:top w:val="nil"/>
              <w:left w:val="single" w:sz="8" w:space="0" w:color="auto"/>
              <w:bottom w:val="single" w:sz="8" w:space="0" w:color="auto"/>
              <w:right w:val="single" w:sz="8" w:space="0" w:color="auto"/>
            </w:tcBorders>
            <w:vAlign w:val="center"/>
            <w:hideMark/>
          </w:tcPr>
          <w:p w:rsidR="00595736" w:rsidRDefault="00595736"/>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Antécédent de rééducation olfactive</w:t>
            </w:r>
          </w:p>
        </w:tc>
      </w:tr>
      <w:tr w:rsidR="00595736" w:rsidTr="00595736">
        <w:trPr>
          <w:trHeight w:val="570"/>
        </w:trPr>
        <w:tc>
          <w:tcPr>
            <w:tcW w:w="45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 </w:t>
            </w:r>
          </w:p>
          <w:p w:rsidR="00595736" w:rsidRDefault="00595736">
            <w:pPr>
              <w:jc w:val="center"/>
            </w:pPr>
            <w:r>
              <w:rPr>
                <w:sz w:val="20"/>
                <w:szCs w:val="20"/>
              </w:rPr>
              <w:t>Patients âgés de plus de 18 ans et de moins de 80 ans</w:t>
            </w:r>
          </w:p>
          <w:p w:rsidR="00595736" w:rsidRDefault="00595736">
            <w:pPr>
              <w:jc w:val="center"/>
            </w:pPr>
            <w:r>
              <w:rPr>
                <w:sz w:val="20"/>
                <w:szCs w:val="20"/>
              </w:rPr>
              <w:t> </w:t>
            </w:r>
          </w:p>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Consultation ORL pour ce trouble olfactif</w:t>
            </w:r>
          </w:p>
        </w:tc>
      </w:tr>
      <w:tr w:rsidR="00595736" w:rsidTr="00595736">
        <w:tc>
          <w:tcPr>
            <w:tcW w:w="0" w:type="auto"/>
            <w:vMerge/>
            <w:tcBorders>
              <w:top w:val="nil"/>
              <w:left w:val="single" w:sz="8" w:space="0" w:color="auto"/>
              <w:bottom w:val="single" w:sz="8" w:space="0" w:color="auto"/>
              <w:right w:val="single" w:sz="8" w:space="0" w:color="auto"/>
            </w:tcBorders>
            <w:vAlign w:val="center"/>
            <w:hideMark/>
          </w:tcPr>
          <w:p w:rsidR="00595736" w:rsidRDefault="00595736"/>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Troubles cognitifs</w:t>
            </w:r>
          </w:p>
        </w:tc>
      </w:tr>
      <w:tr w:rsidR="00595736" w:rsidTr="00595736">
        <w:trPr>
          <w:trHeight w:val="486"/>
        </w:trPr>
        <w:tc>
          <w:tcPr>
            <w:tcW w:w="45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 </w:t>
            </w:r>
          </w:p>
          <w:p w:rsidR="00595736" w:rsidRDefault="00595736">
            <w:pPr>
              <w:jc w:val="center"/>
            </w:pPr>
            <w:r>
              <w:rPr>
                <w:sz w:val="20"/>
                <w:szCs w:val="20"/>
              </w:rPr>
              <w:t>Trouble existant depuis plus d’un mois et moins d’un an</w:t>
            </w:r>
          </w:p>
          <w:p w:rsidR="00595736" w:rsidRDefault="00595736">
            <w:pPr>
              <w:jc w:val="center"/>
            </w:pPr>
            <w:r>
              <w:rPr>
                <w:sz w:val="20"/>
                <w:szCs w:val="20"/>
              </w:rPr>
              <w:t> </w:t>
            </w:r>
          </w:p>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Antécédent d’épilepsie</w:t>
            </w:r>
          </w:p>
        </w:tc>
      </w:tr>
      <w:tr w:rsidR="00595736" w:rsidTr="00595736">
        <w:tc>
          <w:tcPr>
            <w:tcW w:w="0" w:type="auto"/>
            <w:vMerge/>
            <w:tcBorders>
              <w:top w:val="nil"/>
              <w:left w:val="single" w:sz="8" w:space="0" w:color="auto"/>
              <w:bottom w:val="single" w:sz="8" w:space="0" w:color="auto"/>
              <w:right w:val="single" w:sz="8" w:space="0" w:color="auto"/>
            </w:tcBorders>
            <w:vAlign w:val="center"/>
            <w:hideMark/>
          </w:tcPr>
          <w:p w:rsidR="00595736" w:rsidRDefault="00595736"/>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Antécédent d’insuffisance hépatique sévère</w:t>
            </w:r>
          </w:p>
        </w:tc>
      </w:tr>
      <w:tr w:rsidR="00595736" w:rsidTr="00595736">
        <w:tc>
          <w:tcPr>
            <w:tcW w:w="4531" w:type="dxa"/>
            <w:tcBorders>
              <w:top w:val="nil"/>
              <w:left w:val="nil"/>
              <w:bottom w:val="nil"/>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 </w:t>
            </w:r>
          </w:p>
          <w:p w:rsidR="00595736" w:rsidRDefault="00595736">
            <w:pPr>
              <w:jc w:val="center"/>
            </w:pPr>
            <w:r>
              <w:rPr>
                <w:sz w:val="20"/>
                <w:szCs w:val="20"/>
              </w:rPr>
              <w:t> </w:t>
            </w:r>
          </w:p>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736" w:rsidRDefault="00595736">
            <w:pPr>
              <w:jc w:val="center"/>
            </w:pPr>
            <w:r>
              <w:rPr>
                <w:sz w:val="20"/>
                <w:szCs w:val="20"/>
              </w:rPr>
              <w:t>Antécédent de fibrillation auriculaire</w:t>
            </w:r>
          </w:p>
        </w:tc>
      </w:tr>
    </w:tbl>
    <w:p w:rsidR="00595736" w:rsidRDefault="00595736" w:rsidP="00595736">
      <w:pPr>
        <w:jc w:val="both"/>
        <w:rPr>
          <w:rFonts w:ascii="Arial" w:hAnsi="Arial" w:cs="Arial"/>
          <w:color w:val="000000"/>
          <w:sz w:val="24"/>
          <w:szCs w:val="24"/>
        </w:rPr>
      </w:pPr>
      <w:r>
        <w:rPr>
          <w:rFonts w:ascii="Arial" w:hAnsi="Arial" w:cs="Arial"/>
          <w:color w:val="000000"/>
          <w:sz w:val="24"/>
          <w:szCs w:val="24"/>
        </w:rPr>
        <w:t> </w:t>
      </w:r>
    </w:p>
    <w:p w:rsidR="00595736" w:rsidRDefault="00595736" w:rsidP="00595736">
      <w:pPr>
        <w:jc w:val="both"/>
        <w:rPr>
          <w:rFonts w:ascii="Arial" w:hAnsi="Arial" w:cs="Arial"/>
          <w:color w:val="000000"/>
          <w:sz w:val="24"/>
          <w:szCs w:val="24"/>
        </w:rPr>
      </w:pPr>
    </w:p>
    <w:p w:rsidR="00595736" w:rsidRDefault="00595736" w:rsidP="00595736">
      <w:pPr>
        <w:jc w:val="both"/>
        <w:rPr>
          <w:rFonts w:ascii="Arial" w:hAnsi="Arial" w:cs="Arial"/>
          <w:color w:val="000000"/>
          <w:sz w:val="24"/>
          <w:szCs w:val="24"/>
        </w:rPr>
      </w:pPr>
      <w:r>
        <w:rPr>
          <w:rFonts w:ascii="Arial" w:hAnsi="Arial" w:cs="Arial"/>
          <w:color w:val="000000"/>
          <w:sz w:val="24"/>
          <w:szCs w:val="24"/>
        </w:rPr>
        <w:t>Si mon étude vous intéresse et/ou que vous pensez déjà à l’un ou l’autre de vos patients qui pourrait bénéficier de ce traitement, n’hésitez pas à me contacter :</w:t>
      </w:r>
    </w:p>
    <w:p w:rsidR="00595736" w:rsidRDefault="00595736" w:rsidP="00595736">
      <w:pPr>
        <w:pStyle w:val="NormalWeb"/>
        <w:spacing w:before="0" w:beforeAutospacing="0" w:after="0" w:afterAutospacing="0"/>
        <w:rPr>
          <w:rFonts w:ascii="Arial" w:hAnsi="Arial" w:cs="Arial"/>
          <w:color w:val="000000"/>
        </w:rPr>
      </w:pPr>
      <w:r>
        <w:rPr>
          <w:rFonts w:ascii="Arial" w:hAnsi="Arial" w:cs="Arial"/>
          <w:color w:val="000000"/>
        </w:rPr>
        <w:t>-</w:t>
      </w:r>
      <w:r>
        <w:rPr>
          <w:color w:val="000000"/>
          <w:sz w:val="14"/>
          <w:szCs w:val="14"/>
        </w:rPr>
        <w:t>        - </w:t>
      </w:r>
      <w:r>
        <w:rPr>
          <w:rFonts w:ascii="Arial" w:hAnsi="Arial" w:cs="Arial"/>
          <w:color w:val="000000"/>
        </w:rPr>
        <w:t>par mail (</w:t>
      </w:r>
      <w:hyperlink r:id="rId4" w:tgtFrame="_blank" w:history="1">
        <w:r>
          <w:rPr>
            <w:rStyle w:val="Lienhypertexte"/>
            <w:rFonts w:ascii="Arial" w:hAnsi="Arial" w:cs="Arial"/>
          </w:rPr>
          <w:t>renaud.gueben@student.uliege.be</w:t>
        </w:r>
      </w:hyperlink>
      <w:r>
        <w:rPr>
          <w:rFonts w:ascii="Arial" w:hAnsi="Arial" w:cs="Arial"/>
          <w:color w:val="000000"/>
        </w:rPr>
        <w:t xml:space="preserve">, mail pouvant éventuellement être communiqué aux patients) </w:t>
      </w:r>
    </w:p>
    <w:p w:rsidR="00595736" w:rsidRDefault="00595736" w:rsidP="00595736">
      <w:pPr>
        <w:pStyle w:val="NormalWeb"/>
        <w:spacing w:before="0" w:beforeAutospacing="0" w:after="0" w:afterAutospacing="0"/>
        <w:jc w:val="both"/>
        <w:rPr>
          <w:rFonts w:ascii="Arial" w:hAnsi="Arial" w:cs="Arial"/>
          <w:color w:val="000000"/>
        </w:rPr>
      </w:pPr>
      <w:r>
        <w:rPr>
          <w:rFonts w:ascii="Arial" w:hAnsi="Arial" w:cs="Arial"/>
          <w:color w:val="000000"/>
        </w:rPr>
        <w:t>-</w:t>
      </w:r>
      <w:r>
        <w:rPr>
          <w:color w:val="000000"/>
          <w:sz w:val="14"/>
          <w:szCs w:val="14"/>
        </w:rPr>
        <w:t>       -  </w:t>
      </w:r>
      <w:r>
        <w:rPr>
          <w:rFonts w:ascii="Arial" w:hAnsi="Arial" w:cs="Arial"/>
          <w:color w:val="000000"/>
        </w:rPr>
        <w:t>par téléphone (</w:t>
      </w:r>
      <w:r>
        <w:rPr>
          <w:rFonts w:ascii="Arial" w:hAnsi="Arial" w:cs="Arial"/>
          <w:b/>
          <w:bCs/>
          <w:color w:val="000000"/>
        </w:rPr>
        <w:t>0483 70 88 21</w:t>
      </w:r>
      <w:r>
        <w:rPr>
          <w:rFonts w:ascii="Arial" w:hAnsi="Arial" w:cs="Arial"/>
          <w:color w:val="000000"/>
        </w:rPr>
        <w:t>, si je ne vous réponds pas, vous pouvez me laisser un message vocal ou me contacter par SMS).</w:t>
      </w:r>
    </w:p>
    <w:p w:rsidR="00595736" w:rsidRDefault="00595736" w:rsidP="00595736">
      <w:pPr>
        <w:pStyle w:val="NormalWeb"/>
        <w:spacing w:before="0" w:beforeAutospacing="0" w:after="0" w:afterAutospacing="0"/>
        <w:jc w:val="both"/>
        <w:rPr>
          <w:rFonts w:ascii="Arial" w:hAnsi="Arial" w:cs="Arial"/>
          <w:color w:val="000000"/>
        </w:rPr>
      </w:pPr>
    </w:p>
    <w:p w:rsidR="00595736" w:rsidRDefault="00595736" w:rsidP="00595736">
      <w:pPr>
        <w:jc w:val="both"/>
        <w:rPr>
          <w:rFonts w:ascii="Arial" w:hAnsi="Arial" w:cs="Arial"/>
          <w:color w:val="000000"/>
          <w:sz w:val="24"/>
          <w:szCs w:val="24"/>
        </w:rPr>
      </w:pPr>
      <w:r>
        <w:rPr>
          <w:rFonts w:ascii="Arial" w:hAnsi="Arial" w:cs="Arial"/>
          <w:color w:val="000000"/>
          <w:sz w:val="24"/>
          <w:szCs w:val="24"/>
        </w:rPr>
        <w:t>Vous pouvez simplement me communiquez les coordonnées de vos patients et je me chargerai personnellement de recontacter tous les éventuels participants par voie téléphonique et par mail pour leur fournir plus de détails. Je cherche à inclure une quarantaine de personnes dans cette étude.</w:t>
      </w:r>
    </w:p>
    <w:p w:rsidR="00595736" w:rsidRDefault="00595736" w:rsidP="00595736">
      <w:pPr>
        <w:jc w:val="both"/>
        <w:rPr>
          <w:rFonts w:ascii="Arial" w:hAnsi="Arial" w:cs="Arial"/>
          <w:color w:val="000000"/>
          <w:sz w:val="24"/>
          <w:szCs w:val="24"/>
        </w:rPr>
      </w:pPr>
    </w:p>
    <w:p w:rsidR="00595736" w:rsidRDefault="00595736" w:rsidP="00595736">
      <w:pPr>
        <w:jc w:val="both"/>
        <w:rPr>
          <w:rFonts w:ascii="Arial" w:hAnsi="Arial" w:cs="Arial"/>
          <w:color w:val="000000"/>
          <w:sz w:val="24"/>
          <w:szCs w:val="24"/>
        </w:rPr>
      </w:pPr>
      <w:r>
        <w:rPr>
          <w:rFonts w:ascii="Arial" w:hAnsi="Arial" w:cs="Arial"/>
          <w:color w:val="000000"/>
          <w:sz w:val="24"/>
          <w:szCs w:val="24"/>
        </w:rPr>
        <w:t>Merci d’avance pour l’attention que vous porterez à ma demande et pour l’aide que vous pourrez m’apporter.</w:t>
      </w:r>
    </w:p>
    <w:p w:rsidR="00595736" w:rsidRDefault="00595736" w:rsidP="00595736">
      <w:pPr>
        <w:jc w:val="both"/>
        <w:rPr>
          <w:rFonts w:ascii="Arial" w:hAnsi="Arial" w:cs="Arial"/>
          <w:color w:val="000000"/>
          <w:sz w:val="24"/>
          <w:szCs w:val="24"/>
        </w:rPr>
      </w:pPr>
      <w:r>
        <w:rPr>
          <w:rFonts w:ascii="Arial" w:hAnsi="Arial" w:cs="Arial"/>
          <w:color w:val="000000"/>
          <w:sz w:val="24"/>
          <w:szCs w:val="24"/>
        </w:rPr>
        <w:t>Bien confraternellement,</w:t>
      </w:r>
    </w:p>
    <w:p w:rsidR="00595736" w:rsidRDefault="00595736" w:rsidP="00595736">
      <w:pPr>
        <w:jc w:val="both"/>
        <w:rPr>
          <w:rFonts w:ascii="Arial" w:hAnsi="Arial" w:cs="Arial"/>
          <w:color w:val="000000"/>
          <w:sz w:val="24"/>
          <w:szCs w:val="24"/>
        </w:rPr>
      </w:pPr>
    </w:p>
    <w:p w:rsidR="00F26BD9" w:rsidRDefault="00595736" w:rsidP="00595736">
      <w:pPr>
        <w:jc w:val="both"/>
      </w:pPr>
      <w:r>
        <w:rPr>
          <w:rFonts w:ascii="Arial" w:hAnsi="Arial" w:cs="Arial"/>
          <w:color w:val="000000"/>
          <w:sz w:val="24"/>
          <w:szCs w:val="24"/>
        </w:rPr>
        <w:t xml:space="preserve">Renaud </w:t>
      </w:r>
      <w:proofErr w:type="spellStart"/>
      <w:r>
        <w:rPr>
          <w:rFonts w:ascii="Arial" w:hAnsi="Arial" w:cs="Arial"/>
          <w:color w:val="000000"/>
          <w:sz w:val="24"/>
          <w:szCs w:val="24"/>
        </w:rPr>
        <w:t>Gueben</w:t>
      </w:r>
      <w:proofErr w:type="spellEnd"/>
      <w:r>
        <w:rPr>
          <w:rFonts w:ascii="Arial" w:hAnsi="Arial" w:cs="Arial"/>
          <w:color w:val="000000"/>
          <w:sz w:val="24"/>
          <w:szCs w:val="24"/>
        </w:rPr>
        <w:t>, assistant en médecine générale.</w:t>
      </w:r>
      <w:bookmarkStart w:id="1" w:name="_GoBack"/>
      <w:bookmarkEnd w:id="1"/>
    </w:p>
    <w:sectPr w:rsidR="00F26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36"/>
    <w:rsid w:val="00595736"/>
    <w:rsid w:val="00F26B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4A5F6-C4FE-4811-B9D5-34E2FED6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36"/>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5736"/>
    <w:rPr>
      <w:color w:val="0000FF"/>
      <w:u w:val="single"/>
    </w:rPr>
  </w:style>
  <w:style w:type="paragraph" w:styleId="NormalWeb">
    <w:name w:val="Normal (Web)"/>
    <w:basedOn w:val="Normal"/>
    <w:uiPriority w:val="99"/>
    <w:semiHidden/>
    <w:unhideWhenUsed/>
    <w:rsid w:val="0059573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aud.gueben@student.ulieg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2048</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dc:creator>
  <cp:keywords/>
  <dc:description/>
  <cp:lastModifiedBy>commu</cp:lastModifiedBy>
  <cp:revision>1</cp:revision>
  <dcterms:created xsi:type="dcterms:W3CDTF">2022-03-14T08:44:00Z</dcterms:created>
  <dcterms:modified xsi:type="dcterms:W3CDTF">2022-03-14T08:45:00Z</dcterms:modified>
</cp:coreProperties>
</file>