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61471" w14:textId="77777777" w:rsidR="00633DFC" w:rsidRPr="004C3006" w:rsidRDefault="00633DFC" w:rsidP="00952FCF">
      <w:pPr>
        <w:jc w:val="both"/>
        <w:rPr>
          <w:lang w:val="nl-NL"/>
        </w:rPr>
      </w:pPr>
      <w:r w:rsidRPr="004C3006">
        <w:rPr>
          <w:noProof/>
          <w:lang w:eastAsia="fr-BE"/>
        </w:rPr>
        <w:drawing>
          <wp:anchor distT="0" distB="0" distL="114300" distR="114300" simplePos="0" relativeHeight="251661312" behindDoc="1" locked="0" layoutInCell="1" allowOverlap="1" wp14:anchorId="50D0A9A4" wp14:editId="7008E931">
            <wp:simplePos x="0" y="0"/>
            <wp:positionH relativeFrom="column">
              <wp:posOffset>2223103</wp:posOffset>
            </wp:positionH>
            <wp:positionV relativeFrom="paragraph">
              <wp:posOffset>0</wp:posOffset>
            </wp:positionV>
            <wp:extent cx="1261110" cy="551815"/>
            <wp:effectExtent l="0" t="0" r="0" b="0"/>
            <wp:wrapTight wrapText="bothSides">
              <wp:wrapPolygon edited="0">
                <wp:start x="0" y="0"/>
                <wp:lineTo x="0" y="20879"/>
                <wp:lineTo x="21317" y="20879"/>
                <wp:lineTo x="21317" y="0"/>
                <wp:lineTo x="0" y="0"/>
              </wp:wrapPolygon>
            </wp:wrapTight>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1110" cy="551815"/>
                    </a:xfrm>
                    <a:prstGeom prst="rect">
                      <a:avLst/>
                    </a:prstGeom>
                  </pic:spPr>
                </pic:pic>
              </a:graphicData>
            </a:graphic>
            <wp14:sizeRelH relativeFrom="page">
              <wp14:pctWidth>0</wp14:pctWidth>
            </wp14:sizeRelH>
            <wp14:sizeRelV relativeFrom="page">
              <wp14:pctHeight>0</wp14:pctHeight>
            </wp14:sizeRelV>
          </wp:anchor>
        </w:drawing>
      </w:r>
      <w:r w:rsidRPr="004C3006">
        <w:rPr>
          <w:noProof/>
          <w:lang w:eastAsia="fr-BE"/>
        </w:rPr>
        <w:drawing>
          <wp:anchor distT="0" distB="0" distL="114300" distR="114300" simplePos="0" relativeHeight="251659264" behindDoc="0" locked="0" layoutInCell="1" allowOverlap="1" wp14:anchorId="20E6FD3B" wp14:editId="588D80CC">
            <wp:simplePos x="0" y="0"/>
            <wp:positionH relativeFrom="column">
              <wp:posOffset>370390</wp:posOffset>
            </wp:positionH>
            <wp:positionV relativeFrom="paragraph">
              <wp:posOffset>490</wp:posOffset>
            </wp:positionV>
            <wp:extent cx="1330960" cy="520700"/>
            <wp:effectExtent l="0" t="0" r="2540" b="0"/>
            <wp:wrapSquare wrapText="bothSides"/>
            <wp:docPr id="3" name="Image 3" descr="C:\Users\François\Documents\Francois\HERS\LOGO HERS\Logo_blanc_jpg_3.jpg"/>
            <wp:cNvGraphicFramePr/>
            <a:graphic xmlns:a="http://schemas.openxmlformats.org/drawingml/2006/main">
              <a:graphicData uri="http://schemas.openxmlformats.org/drawingml/2006/picture">
                <pic:pic xmlns:pic="http://schemas.openxmlformats.org/drawingml/2006/picture">
                  <pic:nvPicPr>
                    <pic:cNvPr id="3" name="Image 3" descr="C:\Users\François\Documents\Francois\HERS\LOGO HERS\Logo_blanc_jpg_3.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096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3006">
        <w:rPr>
          <w:rFonts w:eastAsia="Times New Roman" w:cs="Times New Roman"/>
          <w:lang w:eastAsia="fr-FR"/>
        </w:rPr>
        <w:fldChar w:fldCharType="begin"/>
      </w:r>
      <w:r w:rsidRPr="004C3006">
        <w:rPr>
          <w:rFonts w:eastAsia="Times New Roman" w:cs="Times New Roman"/>
          <w:lang w:eastAsia="fr-FR"/>
        </w:rPr>
        <w:instrText xml:space="preserve"> INCLUDEPICTURE "/var/folders/jp/mydfp6q08xjbst006s7hqtx00000gn/T/com.microsoft.Word/WebArchiveCopyPasteTempFiles/page1image54920832" \* MERGEFORMATINET </w:instrText>
      </w:r>
      <w:r w:rsidRPr="004C3006">
        <w:rPr>
          <w:rFonts w:eastAsia="Times New Roman" w:cs="Times New Roman"/>
          <w:lang w:eastAsia="fr-FR"/>
        </w:rPr>
        <w:fldChar w:fldCharType="separate"/>
      </w:r>
      <w:r w:rsidRPr="004C3006">
        <w:rPr>
          <w:rFonts w:eastAsia="Times New Roman" w:cs="Times New Roman"/>
          <w:noProof/>
          <w:lang w:eastAsia="fr-FR"/>
        </w:rPr>
        <w:drawing>
          <wp:inline distT="0" distB="0" distL="0" distR="0" wp14:anchorId="4792ED12" wp14:editId="6A9DB902">
            <wp:extent cx="1666754" cy="509998"/>
            <wp:effectExtent l="0" t="0" r="0" b="0"/>
            <wp:docPr id="2" name="Image 2" descr="page1image54920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49208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6794" cy="534489"/>
                    </a:xfrm>
                    <a:prstGeom prst="rect">
                      <a:avLst/>
                    </a:prstGeom>
                    <a:noFill/>
                    <a:ln>
                      <a:noFill/>
                    </a:ln>
                  </pic:spPr>
                </pic:pic>
              </a:graphicData>
            </a:graphic>
          </wp:inline>
        </w:drawing>
      </w:r>
      <w:r w:rsidRPr="004C3006">
        <w:rPr>
          <w:rFonts w:eastAsia="Times New Roman" w:cs="Times New Roman"/>
          <w:lang w:eastAsia="fr-FR"/>
        </w:rPr>
        <w:fldChar w:fldCharType="end"/>
      </w:r>
    </w:p>
    <w:p w14:paraId="460AFF2E" w14:textId="77777777" w:rsidR="00633DFC" w:rsidRPr="004C3006" w:rsidRDefault="00633DFC" w:rsidP="00952FCF">
      <w:pPr>
        <w:jc w:val="both"/>
        <w:rPr>
          <w:rFonts w:eastAsia="Times New Roman" w:cs="Times New Roman"/>
          <w:lang w:eastAsia="fr-FR"/>
        </w:rPr>
      </w:pPr>
      <w:r w:rsidRPr="004C3006">
        <w:rPr>
          <w:lang w:val="nl-NL"/>
        </w:rPr>
        <w:tab/>
      </w:r>
    </w:p>
    <w:p w14:paraId="2EEC502B" w14:textId="77777777" w:rsidR="00633DFC" w:rsidRPr="004C3006" w:rsidRDefault="00633DFC" w:rsidP="00952FCF">
      <w:pPr>
        <w:jc w:val="both"/>
        <w:rPr>
          <w:rFonts w:eastAsia="Times New Roman" w:cs="Times New Roman"/>
          <w:lang w:eastAsia="fr-FR"/>
        </w:rPr>
      </w:pPr>
    </w:p>
    <w:p w14:paraId="3ACC4DE6" w14:textId="77777777" w:rsidR="00952FCF" w:rsidRPr="004C3006" w:rsidRDefault="00633DFC" w:rsidP="00952FCF">
      <w:pPr>
        <w:jc w:val="center"/>
        <w:rPr>
          <w:b/>
          <w:bCs/>
        </w:rPr>
      </w:pPr>
      <w:r w:rsidRPr="004C3006">
        <w:rPr>
          <w:b/>
          <w:bCs/>
        </w:rPr>
        <w:t>Protocole de recherche : projet TEMPOPAL</w:t>
      </w:r>
    </w:p>
    <w:p w14:paraId="4AD546F2" w14:textId="77777777" w:rsidR="00952FCF" w:rsidRPr="004C3006" w:rsidRDefault="00952FCF" w:rsidP="00952FCF">
      <w:pPr>
        <w:jc w:val="both"/>
        <w:rPr>
          <w:b/>
          <w:bCs/>
        </w:rPr>
      </w:pPr>
    </w:p>
    <w:p w14:paraId="730F9C4F" w14:textId="77777777" w:rsidR="00633DFC" w:rsidRPr="004C3006" w:rsidRDefault="00952FCF" w:rsidP="00952FCF">
      <w:pPr>
        <w:pStyle w:val="NormalWeb"/>
        <w:jc w:val="both"/>
        <w:rPr>
          <w:rFonts w:asciiTheme="minorHAnsi" w:hAnsiTheme="minorHAnsi"/>
        </w:rPr>
      </w:pPr>
      <w:r w:rsidRPr="004C3006">
        <w:rPr>
          <w:rFonts w:asciiTheme="minorHAnsi" w:hAnsiTheme="minorHAnsi"/>
          <w:b/>
          <w:bCs/>
        </w:rPr>
        <w:t>Titre du projet de recherche : « </w:t>
      </w:r>
      <w:r w:rsidR="00633DFC" w:rsidRPr="004C3006">
        <w:rPr>
          <w:rFonts w:asciiTheme="minorHAnsi" w:hAnsiTheme="minorHAnsi"/>
        </w:rPr>
        <w:t xml:space="preserve">Exploration des </w:t>
      </w:r>
      <w:proofErr w:type="spellStart"/>
      <w:r w:rsidR="00633DFC" w:rsidRPr="004C3006">
        <w:rPr>
          <w:rFonts w:asciiTheme="minorHAnsi" w:hAnsiTheme="minorHAnsi"/>
        </w:rPr>
        <w:t>différentes</w:t>
      </w:r>
      <w:proofErr w:type="spellEnd"/>
      <w:r w:rsidR="00633DFC" w:rsidRPr="004C3006">
        <w:rPr>
          <w:rFonts w:asciiTheme="minorHAnsi" w:hAnsiTheme="minorHAnsi"/>
        </w:rPr>
        <w:t xml:space="preserve"> </w:t>
      </w:r>
      <w:proofErr w:type="spellStart"/>
      <w:r w:rsidR="00633DFC" w:rsidRPr="004C3006">
        <w:rPr>
          <w:rFonts w:asciiTheme="minorHAnsi" w:hAnsiTheme="minorHAnsi"/>
        </w:rPr>
        <w:t>temporalités</w:t>
      </w:r>
      <w:proofErr w:type="spellEnd"/>
      <w:r w:rsidR="00633DFC" w:rsidRPr="004C3006">
        <w:rPr>
          <w:rFonts w:asciiTheme="minorHAnsi" w:hAnsiTheme="minorHAnsi"/>
        </w:rPr>
        <w:t xml:space="preserve"> (patient, proches, soignants) dans le processus </w:t>
      </w:r>
      <w:proofErr w:type="spellStart"/>
      <w:r w:rsidR="00633DFC" w:rsidRPr="004C3006">
        <w:rPr>
          <w:rFonts w:asciiTheme="minorHAnsi" w:hAnsiTheme="minorHAnsi"/>
        </w:rPr>
        <w:t>décisionnel</w:t>
      </w:r>
      <w:proofErr w:type="spellEnd"/>
      <w:r w:rsidR="00633DFC" w:rsidRPr="004C3006">
        <w:rPr>
          <w:rFonts w:asciiTheme="minorHAnsi" w:hAnsiTheme="minorHAnsi"/>
        </w:rPr>
        <w:t xml:space="preserve"> en contexte de soins palliatifs</w:t>
      </w:r>
      <w:r w:rsidRPr="004C3006">
        <w:rPr>
          <w:rFonts w:asciiTheme="minorHAnsi" w:hAnsiTheme="minorHAnsi"/>
        </w:rPr>
        <w:t> »</w:t>
      </w:r>
    </w:p>
    <w:p w14:paraId="38EC8034" w14:textId="77777777" w:rsidR="00633DFC" w:rsidRPr="004C3006" w:rsidRDefault="00633DFC" w:rsidP="00952FCF">
      <w:pPr>
        <w:pStyle w:val="NormalWeb"/>
        <w:jc w:val="both"/>
        <w:rPr>
          <w:rFonts w:asciiTheme="minorHAnsi" w:hAnsiTheme="minorHAnsi"/>
        </w:rPr>
      </w:pPr>
      <w:r w:rsidRPr="004C3006">
        <w:rPr>
          <w:rFonts w:asciiTheme="minorHAnsi" w:hAnsiTheme="minorHAnsi"/>
          <w:b/>
          <w:bCs/>
        </w:rPr>
        <w:t>Porteur du projet</w:t>
      </w:r>
      <w:r w:rsidRPr="004C3006">
        <w:rPr>
          <w:rFonts w:asciiTheme="minorHAnsi" w:hAnsiTheme="minorHAnsi"/>
        </w:rPr>
        <w:t xml:space="preserve"> : Centre Ressort de la Haute </w:t>
      </w:r>
      <w:proofErr w:type="spellStart"/>
      <w:r w:rsidRPr="004C3006">
        <w:rPr>
          <w:rFonts w:asciiTheme="minorHAnsi" w:hAnsiTheme="minorHAnsi"/>
        </w:rPr>
        <w:t>Ecole</w:t>
      </w:r>
      <w:proofErr w:type="spellEnd"/>
      <w:r w:rsidRPr="004C3006">
        <w:rPr>
          <w:rFonts w:asciiTheme="minorHAnsi" w:hAnsiTheme="minorHAnsi"/>
        </w:rPr>
        <w:t xml:space="preserve"> Robert Schuman</w:t>
      </w:r>
    </w:p>
    <w:p w14:paraId="63FF2E52" w14:textId="77777777" w:rsidR="00633DFC" w:rsidRPr="004C3006" w:rsidRDefault="00633DFC" w:rsidP="00952FCF">
      <w:pPr>
        <w:pStyle w:val="NormalWeb"/>
        <w:jc w:val="both"/>
        <w:rPr>
          <w:rFonts w:asciiTheme="minorHAnsi" w:hAnsiTheme="minorHAnsi"/>
        </w:rPr>
      </w:pPr>
      <w:proofErr w:type="spellStart"/>
      <w:r w:rsidRPr="004C3006">
        <w:rPr>
          <w:rFonts w:asciiTheme="minorHAnsi" w:hAnsiTheme="minorHAnsi"/>
          <w:b/>
          <w:bCs/>
        </w:rPr>
        <w:t>Numéro</w:t>
      </w:r>
      <w:proofErr w:type="spellEnd"/>
      <w:r w:rsidRPr="004C3006">
        <w:rPr>
          <w:rFonts w:asciiTheme="minorHAnsi" w:hAnsiTheme="minorHAnsi"/>
          <w:b/>
          <w:bCs/>
        </w:rPr>
        <w:t xml:space="preserve"> d’entreprise</w:t>
      </w:r>
      <w:r w:rsidRPr="004C3006">
        <w:rPr>
          <w:rFonts w:asciiTheme="minorHAnsi" w:hAnsiTheme="minorHAnsi"/>
        </w:rPr>
        <w:t> : 0850033368</w:t>
      </w:r>
    </w:p>
    <w:p w14:paraId="4FA0DB0D" w14:textId="77777777" w:rsidR="00633DFC" w:rsidRPr="004C3006" w:rsidRDefault="00633DFC" w:rsidP="00952FCF">
      <w:pPr>
        <w:pStyle w:val="NormalWeb"/>
        <w:jc w:val="both"/>
        <w:rPr>
          <w:rFonts w:asciiTheme="minorHAnsi" w:hAnsiTheme="minorHAnsi"/>
        </w:rPr>
      </w:pPr>
      <w:r w:rsidRPr="004C3006">
        <w:rPr>
          <w:rFonts w:asciiTheme="minorHAnsi" w:hAnsiTheme="minorHAnsi"/>
          <w:b/>
          <w:bCs/>
        </w:rPr>
        <w:t>Adresse </w:t>
      </w:r>
      <w:r w:rsidRPr="004C3006">
        <w:rPr>
          <w:rFonts w:asciiTheme="minorHAnsi" w:hAnsiTheme="minorHAnsi"/>
        </w:rPr>
        <w:t xml:space="preserve">: </w:t>
      </w:r>
      <w:r w:rsidR="00952FCF" w:rsidRPr="004C3006">
        <w:rPr>
          <w:rFonts w:asciiTheme="minorHAnsi" w:hAnsiTheme="minorHAnsi"/>
        </w:rPr>
        <w:t xml:space="preserve">Centre Ressort-HERS, </w:t>
      </w:r>
      <w:r w:rsidRPr="004C3006">
        <w:rPr>
          <w:rFonts w:asciiTheme="minorHAnsi" w:hAnsiTheme="minorHAnsi"/>
        </w:rPr>
        <w:t xml:space="preserve">rue de la Cité 64, 6800 Libramont </w:t>
      </w:r>
    </w:p>
    <w:p w14:paraId="690064B3" w14:textId="77777777" w:rsidR="00633DFC" w:rsidRPr="004C3006" w:rsidRDefault="00633DFC" w:rsidP="00952FCF">
      <w:pPr>
        <w:pStyle w:val="NormalWeb"/>
        <w:jc w:val="both"/>
        <w:rPr>
          <w:rFonts w:asciiTheme="minorHAnsi" w:hAnsiTheme="minorHAnsi"/>
        </w:rPr>
      </w:pPr>
      <w:r w:rsidRPr="004C3006">
        <w:rPr>
          <w:rFonts w:asciiTheme="minorHAnsi" w:hAnsiTheme="minorHAnsi"/>
          <w:b/>
          <w:bCs/>
        </w:rPr>
        <w:t>Expérimentateur responsable</w:t>
      </w:r>
      <w:r w:rsidRPr="004C3006">
        <w:rPr>
          <w:rFonts w:asciiTheme="minorHAnsi" w:hAnsiTheme="minorHAnsi"/>
        </w:rPr>
        <w:t xml:space="preserve"> : </w:t>
      </w:r>
      <w:proofErr w:type="spellStart"/>
      <w:r w:rsidRPr="004C3006">
        <w:rPr>
          <w:rFonts w:asciiTheme="minorHAnsi" w:hAnsiTheme="minorHAnsi"/>
        </w:rPr>
        <w:t>Cesar</w:t>
      </w:r>
      <w:proofErr w:type="spellEnd"/>
      <w:r w:rsidRPr="004C3006">
        <w:rPr>
          <w:rFonts w:asciiTheme="minorHAnsi" w:hAnsiTheme="minorHAnsi"/>
        </w:rPr>
        <w:t xml:space="preserve"> </w:t>
      </w:r>
      <w:proofErr w:type="spellStart"/>
      <w:r w:rsidRPr="004C3006">
        <w:rPr>
          <w:rFonts w:asciiTheme="minorHAnsi" w:hAnsiTheme="minorHAnsi"/>
        </w:rPr>
        <w:t>Meuris</w:t>
      </w:r>
      <w:proofErr w:type="spellEnd"/>
    </w:p>
    <w:p w14:paraId="4F242535" w14:textId="77777777" w:rsidR="00633DFC" w:rsidRPr="004C3006" w:rsidRDefault="00633DFC" w:rsidP="00952FCF">
      <w:pPr>
        <w:pStyle w:val="NormalWeb"/>
        <w:jc w:val="both"/>
        <w:rPr>
          <w:rFonts w:asciiTheme="minorHAnsi" w:hAnsiTheme="minorHAnsi"/>
        </w:rPr>
      </w:pPr>
      <w:r w:rsidRPr="004C3006">
        <w:rPr>
          <w:rFonts w:asciiTheme="minorHAnsi" w:hAnsiTheme="minorHAnsi"/>
          <w:b/>
          <w:bCs/>
        </w:rPr>
        <w:t>Coordonnées</w:t>
      </w:r>
      <w:r w:rsidRPr="004C3006">
        <w:rPr>
          <w:rFonts w:asciiTheme="minorHAnsi" w:hAnsiTheme="minorHAnsi"/>
        </w:rPr>
        <w:t> : Tel. 0487202544 ; Courriel. cesar.meuris@hers.be</w:t>
      </w:r>
    </w:p>
    <w:p w14:paraId="38B43799" w14:textId="77777777" w:rsidR="00633DFC" w:rsidRPr="004C3006" w:rsidRDefault="00633DFC" w:rsidP="00952FCF">
      <w:pPr>
        <w:pStyle w:val="NormalWeb"/>
        <w:jc w:val="both"/>
        <w:rPr>
          <w:rFonts w:asciiTheme="minorHAnsi" w:hAnsiTheme="minorHAnsi"/>
        </w:rPr>
      </w:pPr>
      <w:r w:rsidRPr="004C3006">
        <w:rPr>
          <w:rFonts w:asciiTheme="minorHAnsi" w:hAnsiTheme="minorHAnsi"/>
          <w:b/>
          <w:bCs/>
        </w:rPr>
        <w:t>Responsable du service</w:t>
      </w:r>
      <w:r w:rsidRPr="004C3006">
        <w:rPr>
          <w:rFonts w:asciiTheme="minorHAnsi" w:hAnsiTheme="minorHAnsi"/>
        </w:rPr>
        <w:t xml:space="preserve"> : Cécile </w:t>
      </w:r>
      <w:proofErr w:type="spellStart"/>
      <w:r w:rsidRPr="004C3006">
        <w:rPr>
          <w:rFonts w:asciiTheme="minorHAnsi" w:hAnsiTheme="minorHAnsi"/>
        </w:rPr>
        <w:t>Bolly</w:t>
      </w:r>
      <w:proofErr w:type="spellEnd"/>
    </w:p>
    <w:p w14:paraId="74C5BE26" w14:textId="77777777" w:rsidR="00633DFC" w:rsidRPr="004C3006" w:rsidRDefault="00633DFC" w:rsidP="00952FCF">
      <w:pPr>
        <w:pStyle w:val="NormalWeb"/>
        <w:jc w:val="both"/>
        <w:rPr>
          <w:rFonts w:asciiTheme="minorHAnsi" w:hAnsiTheme="minorHAnsi"/>
        </w:rPr>
      </w:pPr>
      <w:r w:rsidRPr="004C3006">
        <w:rPr>
          <w:rFonts w:asciiTheme="minorHAnsi" w:hAnsiTheme="minorHAnsi"/>
          <w:b/>
          <w:bCs/>
        </w:rPr>
        <w:t>Financement obtenu</w:t>
      </w:r>
      <w:r w:rsidRPr="004C3006">
        <w:rPr>
          <w:rFonts w:asciiTheme="minorHAnsi" w:hAnsiTheme="minorHAnsi"/>
        </w:rPr>
        <w:t xml:space="preserve"> : Financement pour la Recherche en Haute </w:t>
      </w:r>
      <w:proofErr w:type="spellStart"/>
      <w:r w:rsidRPr="004C3006">
        <w:rPr>
          <w:rFonts w:asciiTheme="minorHAnsi" w:hAnsiTheme="minorHAnsi"/>
        </w:rPr>
        <w:t>Ecole</w:t>
      </w:r>
      <w:proofErr w:type="spellEnd"/>
      <w:r w:rsidRPr="004C3006">
        <w:rPr>
          <w:rFonts w:asciiTheme="minorHAnsi" w:hAnsiTheme="minorHAnsi"/>
        </w:rPr>
        <w:t xml:space="preserve"> (FWB)</w:t>
      </w:r>
    </w:p>
    <w:p w14:paraId="611CA247" w14:textId="77777777" w:rsidR="00633DFC" w:rsidRPr="004C3006" w:rsidRDefault="00633DFC" w:rsidP="00952FCF">
      <w:pPr>
        <w:pStyle w:val="NormalWeb"/>
        <w:jc w:val="both"/>
        <w:rPr>
          <w:rFonts w:asciiTheme="minorHAnsi" w:hAnsiTheme="minorHAnsi"/>
          <w:b/>
          <w:bCs/>
        </w:rPr>
      </w:pPr>
      <w:r w:rsidRPr="004C3006">
        <w:rPr>
          <w:rFonts w:asciiTheme="minorHAnsi" w:hAnsiTheme="minorHAnsi"/>
          <w:b/>
          <w:bCs/>
        </w:rPr>
        <w:t>Calendrier</w:t>
      </w:r>
      <w:r w:rsidRPr="004C3006">
        <w:rPr>
          <w:rFonts w:asciiTheme="minorHAnsi" w:hAnsiTheme="minorHAnsi"/>
        </w:rPr>
        <w:t xml:space="preserve"> : </w:t>
      </w:r>
    </w:p>
    <w:p w14:paraId="228A5BFB" w14:textId="77777777" w:rsidR="00633DFC" w:rsidRPr="004C3006" w:rsidRDefault="00633DFC" w:rsidP="00952FCF">
      <w:pPr>
        <w:pStyle w:val="Paragraphedeliste"/>
        <w:numPr>
          <w:ilvl w:val="0"/>
          <w:numId w:val="1"/>
        </w:numPr>
        <w:jc w:val="both"/>
      </w:pPr>
      <w:r w:rsidRPr="004C3006">
        <w:t>Durée totale du projet : 24 mois</w:t>
      </w:r>
    </w:p>
    <w:p w14:paraId="30F76C06" w14:textId="45551728" w:rsidR="00633DFC" w:rsidRPr="004C3006" w:rsidRDefault="00633DFC" w:rsidP="00952FCF">
      <w:pPr>
        <w:pStyle w:val="Paragraphedeliste"/>
        <w:numPr>
          <w:ilvl w:val="0"/>
          <w:numId w:val="1"/>
        </w:numPr>
        <w:jc w:val="both"/>
      </w:pPr>
      <w:r w:rsidRPr="004C3006">
        <w:t xml:space="preserve">Phase I : du 1er septembre 2020 au 31 aout 2021 </w:t>
      </w:r>
      <w:r w:rsidR="00CE2316">
        <w:t>(terminée)</w:t>
      </w:r>
    </w:p>
    <w:p w14:paraId="2927AD87" w14:textId="2E52A4FA" w:rsidR="00034597" w:rsidRPr="004C3006" w:rsidRDefault="00633DFC" w:rsidP="00D50485">
      <w:pPr>
        <w:pStyle w:val="Paragraphedeliste"/>
        <w:numPr>
          <w:ilvl w:val="0"/>
          <w:numId w:val="1"/>
        </w:numPr>
        <w:jc w:val="both"/>
      </w:pPr>
      <w:r w:rsidRPr="004C3006">
        <w:t xml:space="preserve">Phase II : 1er septembre 2021 au 31 aout 2022 </w:t>
      </w:r>
      <w:r w:rsidR="00CE2316">
        <w:t>(en cours)</w:t>
      </w:r>
    </w:p>
    <w:p w14:paraId="7238D35B" w14:textId="77777777" w:rsidR="00633DFC" w:rsidRPr="004C3006" w:rsidRDefault="00633DFC" w:rsidP="00952FCF">
      <w:pPr>
        <w:pStyle w:val="NormalWeb"/>
        <w:jc w:val="both"/>
        <w:rPr>
          <w:rFonts w:asciiTheme="minorHAnsi" w:hAnsiTheme="minorHAnsi"/>
          <w:b/>
          <w:bCs/>
        </w:rPr>
      </w:pPr>
      <w:r w:rsidRPr="004C3006">
        <w:rPr>
          <w:rFonts w:asciiTheme="minorHAnsi" w:hAnsiTheme="minorHAnsi"/>
          <w:b/>
          <w:bCs/>
        </w:rPr>
        <w:t>Problématique et objectifs</w:t>
      </w:r>
    </w:p>
    <w:p w14:paraId="0911368F" w14:textId="77777777" w:rsidR="00633DFC" w:rsidRPr="004C3006" w:rsidRDefault="00633DFC" w:rsidP="00952FCF">
      <w:pPr>
        <w:pStyle w:val="NormalWeb"/>
        <w:jc w:val="both"/>
        <w:rPr>
          <w:rFonts w:asciiTheme="minorHAnsi" w:hAnsiTheme="minorHAnsi"/>
        </w:rPr>
      </w:pPr>
      <w:r w:rsidRPr="004C3006">
        <w:rPr>
          <w:rFonts w:asciiTheme="minorHAnsi" w:hAnsiTheme="minorHAnsi"/>
        </w:rPr>
        <w:t xml:space="preserve">Les soins palliatifs sont </w:t>
      </w:r>
      <w:proofErr w:type="spellStart"/>
      <w:r w:rsidRPr="004C3006">
        <w:rPr>
          <w:rFonts w:asciiTheme="minorHAnsi" w:hAnsiTheme="minorHAnsi"/>
        </w:rPr>
        <w:t>considérés</w:t>
      </w:r>
      <w:proofErr w:type="spellEnd"/>
      <w:r w:rsidRPr="004C3006">
        <w:rPr>
          <w:rFonts w:asciiTheme="minorHAnsi" w:hAnsiTheme="minorHAnsi"/>
        </w:rPr>
        <w:t xml:space="preserve"> par l’Organisation Mondiale de la Santé (OMS) comme des soins de </w:t>
      </w:r>
      <w:proofErr w:type="spellStart"/>
      <w:r w:rsidRPr="004C3006">
        <w:rPr>
          <w:rFonts w:asciiTheme="minorHAnsi" w:hAnsiTheme="minorHAnsi"/>
        </w:rPr>
        <w:t>sante</w:t>
      </w:r>
      <w:proofErr w:type="spellEnd"/>
      <w:r w:rsidRPr="004C3006">
        <w:rPr>
          <w:rFonts w:asciiTheme="minorHAnsi" w:hAnsiTheme="minorHAnsi"/>
        </w:rPr>
        <w:t xml:space="preserve">́ primaires (soins de </w:t>
      </w:r>
      <w:proofErr w:type="spellStart"/>
      <w:r w:rsidRPr="004C3006">
        <w:rPr>
          <w:rFonts w:asciiTheme="minorHAnsi" w:hAnsiTheme="minorHAnsi"/>
        </w:rPr>
        <w:t>sante</w:t>
      </w:r>
      <w:proofErr w:type="spellEnd"/>
      <w:r w:rsidRPr="004C3006">
        <w:rPr>
          <w:rFonts w:asciiTheme="minorHAnsi" w:hAnsiTheme="minorHAnsi"/>
        </w:rPr>
        <w:t xml:space="preserve">́ </w:t>
      </w:r>
      <w:proofErr w:type="spellStart"/>
      <w:r w:rsidRPr="004C3006">
        <w:rPr>
          <w:rFonts w:asciiTheme="minorHAnsi" w:hAnsiTheme="minorHAnsi"/>
        </w:rPr>
        <w:t>considérés</w:t>
      </w:r>
      <w:proofErr w:type="spellEnd"/>
      <w:r w:rsidRPr="004C3006">
        <w:rPr>
          <w:rFonts w:asciiTheme="minorHAnsi" w:hAnsiTheme="minorHAnsi"/>
        </w:rPr>
        <w:t xml:space="preserve"> comme de premier niveau, c’</w:t>
      </w:r>
      <w:proofErr w:type="spellStart"/>
      <w:r w:rsidRPr="004C3006">
        <w:rPr>
          <w:rFonts w:asciiTheme="minorHAnsi" w:hAnsiTheme="minorHAnsi"/>
        </w:rPr>
        <w:t>est-a</w:t>
      </w:r>
      <w:proofErr w:type="spellEnd"/>
      <w:r w:rsidRPr="004C3006">
        <w:rPr>
          <w:rFonts w:asciiTheme="minorHAnsi" w:hAnsiTheme="minorHAnsi"/>
        </w:rPr>
        <w:t xml:space="preserve">̀-dire comme essentiels). Pour autant, de nombreux indicateurs soulignent que le moment de l’appel </w:t>
      </w:r>
      <w:proofErr w:type="spellStart"/>
      <w:r w:rsidRPr="004C3006">
        <w:rPr>
          <w:rFonts w:asciiTheme="minorHAnsi" w:hAnsiTheme="minorHAnsi"/>
        </w:rPr>
        <w:t>a</w:t>
      </w:r>
      <w:proofErr w:type="spellEnd"/>
      <w:r w:rsidRPr="004C3006">
        <w:rPr>
          <w:rFonts w:asciiTheme="minorHAnsi" w:hAnsiTheme="minorHAnsi"/>
        </w:rPr>
        <w:t>̀ l’</w:t>
      </w:r>
      <w:proofErr w:type="spellStart"/>
      <w:r w:rsidRPr="004C3006">
        <w:rPr>
          <w:rFonts w:asciiTheme="minorHAnsi" w:hAnsiTheme="minorHAnsi"/>
        </w:rPr>
        <w:t>équipe</w:t>
      </w:r>
      <w:proofErr w:type="spellEnd"/>
      <w:r w:rsidRPr="004C3006">
        <w:rPr>
          <w:rFonts w:asciiTheme="minorHAnsi" w:hAnsiTheme="minorHAnsi"/>
        </w:rPr>
        <w:t xml:space="preserve"> de soutien en soins palliatifs est de plus en plus « tardif » et proche de la fin de vie (FWSP, 2018</w:t>
      </w:r>
      <w:r w:rsidR="00A5503D" w:rsidRPr="004C3006">
        <w:rPr>
          <w:rFonts w:asciiTheme="minorHAnsi" w:hAnsiTheme="minorHAnsi"/>
        </w:rPr>
        <w:t> ; KCE 2017</w:t>
      </w:r>
      <w:r w:rsidRPr="004C3006">
        <w:rPr>
          <w:rFonts w:asciiTheme="minorHAnsi" w:hAnsiTheme="minorHAnsi"/>
        </w:rPr>
        <w:t xml:space="preserve">). En effet, en Wallonie, plus d'un tiers des interventions des </w:t>
      </w:r>
      <w:proofErr w:type="spellStart"/>
      <w:r w:rsidRPr="004C3006">
        <w:rPr>
          <w:rFonts w:asciiTheme="minorHAnsi" w:hAnsiTheme="minorHAnsi"/>
        </w:rPr>
        <w:t>équipes</w:t>
      </w:r>
      <w:proofErr w:type="spellEnd"/>
      <w:r w:rsidRPr="004C3006">
        <w:rPr>
          <w:rFonts w:asciiTheme="minorHAnsi" w:hAnsiTheme="minorHAnsi"/>
        </w:rPr>
        <w:t xml:space="preserve"> de soutien </w:t>
      </w:r>
      <w:proofErr w:type="spellStart"/>
      <w:r w:rsidRPr="004C3006">
        <w:rPr>
          <w:rFonts w:asciiTheme="minorHAnsi" w:hAnsiTheme="minorHAnsi"/>
        </w:rPr>
        <w:t>effectuées</w:t>
      </w:r>
      <w:proofErr w:type="spellEnd"/>
      <w:r w:rsidRPr="004C3006">
        <w:rPr>
          <w:rFonts w:asciiTheme="minorHAnsi" w:hAnsiTheme="minorHAnsi"/>
        </w:rPr>
        <w:t xml:space="preserve"> sont </w:t>
      </w:r>
      <w:proofErr w:type="spellStart"/>
      <w:r w:rsidRPr="004C3006">
        <w:rPr>
          <w:rFonts w:asciiTheme="minorHAnsi" w:hAnsiTheme="minorHAnsi"/>
        </w:rPr>
        <w:t>désormais</w:t>
      </w:r>
      <w:proofErr w:type="spellEnd"/>
      <w:r w:rsidRPr="004C3006">
        <w:rPr>
          <w:rFonts w:asciiTheme="minorHAnsi" w:hAnsiTheme="minorHAnsi"/>
        </w:rPr>
        <w:t xml:space="preserve"> </w:t>
      </w:r>
      <w:proofErr w:type="spellStart"/>
      <w:r w:rsidRPr="004C3006">
        <w:rPr>
          <w:rFonts w:asciiTheme="minorHAnsi" w:hAnsiTheme="minorHAnsi"/>
        </w:rPr>
        <w:t>inférieures</w:t>
      </w:r>
      <w:proofErr w:type="spellEnd"/>
      <w:r w:rsidRPr="004C3006">
        <w:rPr>
          <w:rFonts w:asciiTheme="minorHAnsi" w:hAnsiTheme="minorHAnsi"/>
        </w:rPr>
        <w:t xml:space="preserve"> à une semaine (FWSP, 2018, p. 22), avec moins de deux rencontres par patient (A.S.B.L. </w:t>
      </w:r>
      <w:r w:rsidRPr="004C3006">
        <w:rPr>
          <w:rFonts w:asciiTheme="minorHAnsi" w:hAnsiTheme="minorHAnsi"/>
          <w:i/>
          <w:iCs/>
        </w:rPr>
        <w:t>Accompagner</w:t>
      </w:r>
      <w:r w:rsidRPr="004C3006">
        <w:rPr>
          <w:rFonts w:asciiTheme="minorHAnsi" w:hAnsiTheme="minorHAnsi"/>
        </w:rPr>
        <w:t xml:space="preserve">, 2018) ce qui contraste avec ce qui se faisait il y a encore quelques </w:t>
      </w:r>
      <w:proofErr w:type="spellStart"/>
      <w:r w:rsidRPr="004C3006">
        <w:rPr>
          <w:rFonts w:asciiTheme="minorHAnsi" w:hAnsiTheme="minorHAnsi"/>
        </w:rPr>
        <w:t>années</w:t>
      </w:r>
      <w:proofErr w:type="spellEnd"/>
      <w:r w:rsidRPr="004C3006">
        <w:rPr>
          <w:rFonts w:asciiTheme="minorHAnsi" w:hAnsiTheme="minorHAnsi"/>
        </w:rPr>
        <w:t xml:space="preserve"> à peine (en 10 ans, entre 2007 et 2017, la moyenne de la </w:t>
      </w:r>
      <w:proofErr w:type="spellStart"/>
      <w:r w:rsidRPr="004C3006">
        <w:rPr>
          <w:rFonts w:asciiTheme="minorHAnsi" w:hAnsiTheme="minorHAnsi"/>
        </w:rPr>
        <w:t>durée</w:t>
      </w:r>
      <w:proofErr w:type="spellEnd"/>
      <w:r w:rsidRPr="004C3006">
        <w:rPr>
          <w:rFonts w:asciiTheme="minorHAnsi" w:hAnsiTheme="minorHAnsi"/>
        </w:rPr>
        <w:t xml:space="preserve"> de suivi en Wallonie a perdu 9 jours, voir FWSP, 2018). Sur le terrain, cette </w:t>
      </w:r>
      <w:proofErr w:type="spellStart"/>
      <w:r w:rsidRPr="004C3006">
        <w:rPr>
          <w:rFonts w:asciiTheme="minorHAnsi" w:hAnsiTheme="minorHAnsi"/>
        </w:rPr>
        <w:t>réalite</w:t>
      </w:r>
      <w:proofErr w:type="spellEnd"/>
      <w:r w:rsidRPr="004C3006">
        <w:rPr>
          <w:rFonts w:asciiTheme="minorHAnsi" w:hAnsiTheme="minorHAnsi"/>
        </w:rPr>
        <w:t xml:space="preserve">́ </w:t>
      </w:r>
      <w:proofErr w:type="spellStart"/>
      <w:r w:rsidRPr="004C3006">
        <w:rPr>
          <w:rFonts w:asciiTheme="minorHAnsi" w:hAnsiTheme="minorHAnsi"/>
        </w:rPr>
        <w:t>réduit</w:t>
      </w:r>
      <w:proofErr w:type="spellEnd"/>
      <w:r w:rsidRPr="004C3006">
        <w:rPr>
          <w:rFonts w:asciiTheme="minorHAnsi" w:hAnsiTheme="minorHAnsi"/>
        </w:rPr>
        <w:t xml:space="preserve"> fortement les </w:t>
      </w:r>
      <w:proofErr w:type="spellStart"/>
      <w:r w:rsidRPr="004C3006">
        <w:rPr>
          <w:rFonts w:asciiTheme="minorHAnsi" w:hAnsiTheme="minorHAnsi"/>
        </w:rPr>
        <w:t>possibilités</w:t>
      </w:r>
      <w:proofErr w:type="spellEnd"/>
      <w:r w:rsidRPr="004C3006">
        <w:rPr>
          <w:rFonts w:asciiTheme="minorHAnsi" w:hAnsiTheme="minorHAnsi"/>
        </w:rPr>
        <w:t xml:space="preserve"> d'accompagnement et va à l'encontre des principales recommandations de bonnes pratiques, aussi bien belges qu’internationales (</w:t>
      </w:r>
      <w:proofErr w:type="spellStart"/>
      <w:r w:rsidRPr="004C3006">
        <w:rPr>
          <w:rFonts w:asciiTheme="minorHAnsi" w:hAnsiTheme="minorHAnsi"/>
        </w:rPr>
        <w:t>Bolly</w:t>
      </w:r>
      <w:proofErr w:type="spellEnd"/>
      <w:r w:rsidRPr="004C3006">
        <w:rPr>
          <w:rFonts w:asciiTheme="minorHAnsi" w:hAnsiTheme="minorHAnsi"/>
        </w:rPr>
        <w:t xml:space="preserve">, </w:t>
      </w:r>
      <w:proofErr w:type="spellStart"/>
      <w:r w:rsidRPr="004C3006">
        <w:rPr>
          <w:rFonts w:asciiTheme="minorHAnsi" w:hAnsiTheme="minorHAnsi"/>
        </w:rPr>
        <w:t>Vanhalewyn</w:t>
      </w:r>
      <w:proofErr w:type="spellEnd"/>
      <w:r w:rsidRPr="004C3006">
        <w:rPr>
          <w:rFonts w:asciiTheme="minorHAnsi" w:hAnsiTheme="minorHAnsi"/>
        </w:rPr>
        <w:t xml:space="preserve">, 2014 ; </w:t>
      </w:r>
      <w:proofErr w:type="spellStart"/>
      <w:r w:rsidRPr="004C3006">
        <w:rPr>
          <w:rFonts w:asciiTheme="minorHAnsi" w:hAnsiTheme="minorHAnsi"/>
        </w:rPr>
        <w:t>Palliaguide</w:t>
      </w:r>
      <w:proofErr w:type="spellEnd"/>
      <w:r w:rsidRPr="004C3006">
        <w:rPr>
          <w:rFonts w:asciiTheme="minorHAnsi" w:hAnsiTheme="minorHAnsi"/>
        </w:rPr>
        <w:t xml:space="preserve">, 2019 ; </w:t>
      </w:r>
      <w:proofErr w:type="spellStart"/>
      <w:r w:rsidRPr="004C3006">
        <w:rPr>
          <w:rFonts w:asciiTheme="minorHAnsi" w:hAnsiTheme="minorHAnsi"/>
        </w:rPr>
        <w:t>Bakitas</w:t>
      </w:r>
      <w:proofErr w:type="spellEnd"/>
      <w:r w:rsidRPr="004C3006">
        <w:rPr>
          <w:rFonts w:asciiTheme="minorHAnsi" w:hAnsiTheme="minorHAnsi"/>
        </w:rPr>
        <w:t xml:space="preserve">, </w:t>
      </w:r>
      <w:proofErr w:type="spellStart"/>
      <w:r w:rsidRPr="004C3006">
        <w:rPr>
          <w:rFonts w:asciiTheme="minorHAnsi" w:hAnsiTheme="minorHAnsi"/>
        </w:rPr>
        <w:t>Tosteson</w:t>
      </w:r>
      <w:proofErr w:type="spellEnd"/>
      <w:r w:rsidRPr="004C3006">
        <w:rPr>
          <w:rFonts w:asciiTheme="minorHAnsi" w:hAnsiTheme="minorHAnsi"/>
        </w:rPr>
        <w:t xml:space="preserve">, Li, et al. 2015 ; </w:t>
      </w:r>
      <w:proofErr w:type="spellStart"/>
      <w:r w:rsidRPr="004C3006">
        <w:rPr>
          <w:rFonts w:asciiTheme="minorHAnsi" w:hAnsiTheme="minorHAnsi"/>
          <w:shd w:val="clear" w:color="auto" w:fill="FFFFFF"/>
        </w:rPr>
        <w:t>Bernacki</w:t>
      </w:r>
      <w:proofErr w:type="spellEnd"/>
      <w:r w:rsidRPr="004C3006">
        <w:rPr>
          <w:rFonts w:asciiTheme="minorHAnsi" w:hAnsiTheme="minorHAnsi"/>
          <w:shd w:val="clear" w:color="auto" w:fill="FFFFFF"/>
        </w:rPr>
        <w:t>, Block</w:t>
      </w:r>
      <w:r w:rsidRPr="004C3006">
        <w:rPr>
          <w:rFonts w:asciiTheme="minorHAnsi" w:hAnsiTheme="minorHAnsi"/>
        </w:rPr>
        <w:t xml:space="preserve">, 2014 ; </w:t>
      </w:r>
      <w:proofErr w:type="spellStart"/>
      <w:r w:rsidRPr="004C3006">
        <w:rPr>
          <w:rFonts w:asciiTheme="minorHAnsi" w:hAnsiTheme="minorHAnsi"/>
        </w:rPr>
        <w:t>Quill</w:t>
      </w:r>
      <w:proofErr w:type="spellEnd"/>
      <w:r w:rsidRPr="004C3006">
        <w:rPr>
          <w:rFonts w:asciiTheme="minorHAnsi" w:hAnsiTheme="minorHAnsi"/>
        </w:rPr>
        <w:t xml:space="preserve">, </w:t>
      </w:r>
      <w:proofErr w:type="spellStart"/>
      <w:r w:rsidRPr="004C3006">
        <w:rPr>
          <w:rFonts w:asciiTheme="minorHAnsi" w:hAnsiTheme="minorHAnsi"/>
          <w:shd w:val="clear" w:color="auto" w:fill="FFFFFF"/>
        </w:rPr>
        <w:t>Abernethy</w:t>
      </w:r>
      <w:proofErr w:type="spellEnd"/>
      <w:r w:rsidRPr="004C3006">
        <w:rPr>
          <w:rFonts w:asciiTheme="minorHAnsi" w:hAnsiTheme="minorHAnsi"/>
          <w:shd w:val="clear" w:color="auto" w:fill="FFFFFF"/>
        </w:rPr>
        <w:t xml:space="preserve">, 2013 ; </w:t>
      </w:r>
      <w:proofErr w:type="spellStart"/>
      <w:r w:rsidRPr="004C3006">
        <w:rPr>
          <w:rFonts w:asciiTheme="minorHAnsi" w:hAnsiTheme="minorHAnsi"/>
          <w:shd w:val="clear" w:color="auto" w:fill="FFFFFF"/>
        </w:rPr>
        <w:t>Steinhauser</w:t>
      </w:r>
      <w:proofErr w:type="spellEnd"/>
      <w:r w:rsidRPr="004C3006">
        <w:rPr>
          <w:rFonts w:asciiTheme="minorHAnsi" w:hAnsiTheme="minorHAnsi"/>
          <w:shd w:val="clear" w:color="auto" w:fill="FFFFFF"/>
        </w:rPr>
        <w:t xml:space="preserve">, </w:t>
      </w:r>
      <w:proofErr w:type="spellStart"/>
      <w:r w:rsidRPr="004C3006">
        <w:rPr>
          <w:rFonts w:asciiTheme="minorHAnsi" w:hAnsiTheme="minorHAnsi"/>
          <w:shd w:val="clear" w:color="auto" w:fill="FFFFFF"/>
        </w:rPr>
        <w:t>Christakis</w:t>
      </w:r>
      <w:proofErr w:type="spellEnd"/>
      <w:r w:rsidRPr="004C3006">
        <w:rPr>
          <w:rFonts w:asciiTheme="minorHAnsi" w:hAnsiTheme="minorHAnsi"/>
          <w:shd w:val="clear" w:color="auto" w:fill="FFFFFF"/>
        </w:rPr>
        <w:t xml:space="preserve">, </w:t>
      </w:r>
      <w:proofErr w:type="spellStart"/>
      <w:r w:rsidRPr="004C3006">
        <w:rPr>
          <w:rFonts w:asciiTheme="minorHAnsi" w:hAnsiTheme="minorHAnsi"/>
          <w:shd w:val="clear" w:color="auto" w:fill="FFFFFF"/>
        </w:rPr>
        <w:t>Clipp</w:t>
      </w:r>
      <w:proofErr w:type="spellEnd"/>
      <w:r w:rsidRPr="004C3006">
        <w:rPr>
          <w:rFonts w:asciiTheme="minorHAnsi" w:hAnsiTheme="minorHAnsi"/>
          <w:shd w:val="clear" w:color="auto" w:fill="FFFFFF"/>
        </w:rPr>
        <w:t>, et al., 2000</w:t>
      </w:r>
      <w:r w:rsidRPr="004C3006">
        <w:rPr>
          <w:rFonts w:asciiTheme="minorHAnsi" w:hAnsiTheme="minorHAnsi"/>
        </w:rPr>
        <w:t xml:space="preserve">). Celles-ci appellent les soignants de </w:t>
      </w:r>
      <w:proofErr w:type="spellStart"/>
      <w:r w:rsidRPr="004C3006">
        <w:rPr>
          <w:rFonts w:asciiTheme="minorHAnsi" w:hAnsiTheme="minorHAnsi"/>
        </w:rPr>
        <w:t>première</w:t>
      </w:r>
      <w:proofErr w:type="spellEnd"/>
      <w:r w:rsidRPr="004C3006">
        <w:rPr>
          <w:rFonts w:asciiTheme="minorHAnsi" w:hAnsiTheme="minorHAnsi"/>
        </w:rPr>
        <w:t xml:space="preserve"> ligne à une </w:t>
      </w:r>
      <w:proofErr w:type="spellStart"/>
      <w:r w:rsidRPr="004C3006">
        <w:rPr>
          <w:rFonts w:asciiTheme="minorHAnsi" w:hAnsiTheme="minorHAnsi"/>
        </w:rPr>
        <w:t>intégration</w:t>
      </w:r>
      <w:proofErr w:type="spellEnd"/>
      <w:r w:rsidRPr="004C3006">
        <w:rPr>
          <w:rFonts w:asciiTheme="minorHAnsi" w:hAnsiTheme="minorHAnsi"/>
        </w:rPr>
        <w:t xml:space="preserve"> </w:t>
      </w:r>
      <w:proofErr w:type="spellStart"/>
      <w:r w:rsidRPr="004C3006">
        <w:rPr>
          <w:rFonts w:asciiTheme="minorHAnsi" w:hAnsiTheme="minorHAnsi"/>
        </w:rPr>
        <w:t>précoce</w:t>
      </w:r>
      <w:proofErr w:type="spellEnd"/>
      <w:r w:rsidRPr="004C3006">
        <w:rPr>
          <w:rFonts w:asciiTheme="minorHAnsi" w:hAnsiTheme="minorHAnsi"/>
        </w:rPr>
        <w:t xml:space="preserve"> des soins palliatifs dans l'ensemble du parcours de soins de chaque patient. </w:t>
      </w:r>
    </w:p>
    <w:p w14:paraId="7466C006" w14:textId="77777777" w:rsidR="00633DFC" w:rsidRPr="004C3006" w:rsidRDefault="00633DFC" w:rsidP="00952FCF">
      <w:pPr>
        <w:pStyle w:val="NormalWeb"/>
        <w:jc w:val="both"/>
        <w:rPr>
          <w:rFonts w:asciiTheme="minorHAnsi" w:hAnsiTheme="minorHAnsi"/>
        </w:rPr>
      </w:pPr>
      <w:r w:rsidRPr="004C3006">
        <w:rPr>
          <w:rFonts w:asciiTheme="minorHAnsi" w:hAnsiTheme="minorHAnsi"/>
        </w:rPr>
        <w:lastRenderedPageBreak/>
        <w:t xml:space="preserve">L’objectif principal de ce projet de recherche consistera </w:t>
      </w:r>
      <w:proofErr w:type="spellStart"/>
      <w:r w:rsidRPr="004C3006">
        <w:rPr>
          <w:rFonts w:asciiTheme="minorHAnsi" w:hAnsiTheme="minorHAnsi"/>
        </w:rPr>
        <w:t>a</w:t>
      </w:r>
      <w:proofErr w:type="spellEnd"/>
      <w:r w:rsidRPr="004C3006">
        <w:rPr>
          <w:rFonts w:asciiTheme="minorHAnsi" w:hAnsiTheme="minorHAnsi"/>
        </w:rPr>
        <w:t>̀ interroger l’</w:t>
      </w:r>
      <w:proofErr w:type="spellStart"/>
      <w:r w:rsidRPr="004C3006">
        <w:rPr>
          <w:rFonts w:asciiTheme="minorHAnsi" w:hAnsiTheme="minorHAnsi"/>
        </w:rPr>
        <w:t>adéquation</w:t>
      </w:r>
      <w:proofErr w:type="spellEnd"/>
      <w:r w:rsidRPr="004C3006">
        <w:rPr>
          <w:rFonts w:asciiTheme="minorHAnsi" w:hAnsiTheme="minorHAnsi"/>
        </w:rPr>
        <w:t xml:space="preserve"> des </w:t>
      </w:r>
      <w:proofErr w:type="spellStart"/>
      <w:r w:rsidRPr="004C3006">
        <w:rPr>
          <w:rFonts w:asciiTheme="minorHAnsi" w:hAnsiTheme="minorHAnsi"/>
        </w:rPr>
        <w:t>temporalités</w:t>
      </w:r>
      <w:proofErr w:type="spellEnd"/>
      <w:r w:rsidRPr="004C3006">
        <w:rPr>
          <w:rFonts w:asciiTheme="minorHAnsi" w:hAnsiTheme="minorHAnsi"/>
        </w:rPr>
        <w:t xml:space="preserve"> de plus en plus </w:t>
      </w:r>
      <w:proofErr w:type="spellStart"/>
      <w:r w:rsidRPr="004C3006">
        <w:rPr>
          <w:rFonts w:asciiTheme="minorHAnsi" w:hAnsiTheme="minorHAnsi"/>
        </w:rPr>
        <w:t>réduites</w:t>
      </w:r>
      <w:proofErr w:type="spellEnd"/>
      <w:r w:rsidRPr="004C3006">
        <w:rPr>
          <w:rFonts w:asciiTheme="minorHAnsi" w:hAnsiTheme="minorHAnsi"/>
        </w:rPr>
        <w:t xml:space="preserve"> de la prise en charge palliative par rapport aux besoins et </w:t>
      </w:r>
      <w:proofErr w:type="spellStart"/>
      <w:r w:rsidRPr="004C3006">
        <w:rPr>
          <w:rFonts w:asciiTheme="minorHAnsi" w:hAnsiTheme="minorHAnsi"/>
        </w:rPr>
        <w:t>volontés</w:t>
      </w:r>
      <w:proofErr w:type="spellEnd"/>
      <w:r w:rsidRPr="004C3006">
        <w:rPr>
          <w:rFonts w:asciiTheme="minorHAnsi" w:hAnsiTheme="minorHAnsi"/>
        </w:rPr>
        <w:t xml:space="preserve"> des patients. Le temps est un </w:t>
      </w:r>
      <w:proofErr w:type="spellStart"/>
      <w:r w:rsidRPr="004C3006">
        <w:rPr>
          <w:rFonts w:asciiTheme="minorHAnsi" w:hAnsiTheme="minorHAnsi"/>
        </w:rPr>
        <w:t>élément</w:t>
      </w:r>
      <w:proofErr w:type="spellEnd"/>
      <w:r w:rsidRPr="004C3006">
        <w:rPr>
          <w:rFonts w:asciiTheme="minorHAnsi" w:hAnsiTheme="minorHAnsi"/>
        </w:rPr>
        <w:t xml:space="preserve"> crucial en soins palliatifs, celui-ci pouvant </w:t>
      </w:r>
      <w:proofErr w:type="spellStart"/>
      <w:r w:rsidRPr="004C3006">
        <w:rPr>
          <w:rFonts w:asciiTheme="minorHAnsi" w:hAnsiTheme="minorHAnsi"/>
        </w:rPr>
        <w:t>être</w:t>
      </w:r>
      <w:proofErr w:type="spellEnd"/>
      <w:r w:rsidRPr="004C3006">
        <w:rPr>
          <w:rFonts w:asciiTheme="minorHAnsi" w:hAnsiTheme="minorHAnsi"/>
        </w:rPr>
        <w:t xml:space="preserve"> envisagé de deux </w:t>
      </w:r>
      <w:proofErr w:type="spellStart"/>
      <w:r w:rsidRPr="004C3006">
        <w:rPr>
          <w:rFonts w:asciiTheme="minorHAnsi" w:hAnsiTheme="minorHAnsi"/>
        </w:rPr>
        <w:t>manières</w:t>
      </w:r>
      <w:proofErr w:type="spellEnd"/>
      <w:r w:rsidRPr="004C3006">
        <w:rPr>
          <w:rFonts w:asciiTheme="minorHAnsi" w:hAnsiTheme="minorHAnsi"/>
        </w:rPr>
        <w:t>: en termes d’occasion/d’</w:t>
      </w:r>
      <w:proofErr w:type="spellStart"/>
      <w:r w:rsidRPr="004C3006">
        <w:rPr>
          <w:rFonts w:asciiTheme="minorHAnsi" w:hAnsiTheme="minorHAnsi"/>
        </w:rPr>
        <w:t>événement</w:t>
      </w:r>
      <w:proofErr w:type="spellEnd"/>
      <w:r w:rsidRPr="004C3006">
        <w:rPr>
          <w:rFonts w:asciiTheme="minorHAnsi" w:hAnsiTheme="minorHAnsi"/>
        </w:rPr>
        <w:t xml:space="preserve"> (</w:t>
      </w:r>
      <w:proofErr w:type="spellStart"/>
      <w:r w:rsidRPr="004C3006">
        <w:rPr>
          <w:rFonts w:asciiTheme="minorHAnsi" w:hAnsiTheme="minorHAnsi"/>
        </w:rPr>
        <w:t>Kairos</w:t>
      </w:r>
      <w:proofErr w:type="spellEnd"/>
      <w:r w:rsidRPr="004C3006">
        <w:rPr>
          <w:rFonts w:asciiTheme="minorHAnsi" w:hAnsiTheme="minorHAnsi"/>
        </w:rPr>
        <w:t xml:space="preserve">), ou dans la </w:t>
      </w:r>
      <w:proofErr w:type="spellStart"/>
      <w:r w:rsidRPr="004C3006">
        <w:rPr>
          <w:rFonts w:asciiTheme="minorHAnsi" w:hAnsiTheme="minorHAnsi"/>
        </w:rPr>
        <w:t>durée</w:t>
      </w:r>
      <w:proofErr w:type="spellEnd"/>
      <w:r w:rsidRPr="004C3006">
        <w:rPr>
          <w:rFonts w:asciiTheme="minorHAnsi" w:hAnsiTheme="minorHAnsi"/>
        </w:rPr>
        <w:t xml:space="preserve"> (Chronos). Divers moments rythment en effet le temps du malade et de son entourage, mais aussi celui des professionnels. Les moments de </w:t>
      </w:r>
      <w:proofErr w:type="spellStart"/>
      <w:r w:rsidRPr="004C3006">
        <w:rPr>
          <w:rFonts w:asciiTheme="minorHAnsi" w:hAnsiTheme="minorHAnsi"/>
        </w:rPr>
        <w:t>décision</w:t>
      </w:r>
      <w:proofErr w:type="spellEnd"/>
      <w:r w:rsidRPr="004C3006">
        <w:rPr>
          <w:rFonts w:asciiTheme="minorHAnsi" w:hAnsiTheme="minorHAnsi"/>
        </w:rPr>
        <w:t xml:space="preserve"> (ou de non </w:t>
      </w:r>
      <w:proofErr w:type="spellStart"/>
      <w:r w:rsidRPr="004C3006">
        <w:rPr>
          <w:rFonts w:asciiTheme="minorHAnsi" w:hAnsiTheme="minorHAnsi"/>
        </w:rPr>
        <w:t>décision</w:t>
      </w:r>
      <w:proofErr w:type="spellEnd"/>
      <w:r w:rsidRPr="004C3006">
        <w:rPr>
          <w:rFonts w:asciiTheme="minorHAnsi" w:hAnsiTheme="minorHAnsi"/>
        </w:rPr>
        <w:t xml:space="preserve">) – statut palliatif, </w:t>
      </w:r>
      <w:proofErr w:type="spellStart"/>
      <w:r w:rsidRPr="004C3006">
        <w:rPr>
          <w:rFonts w:asciiTheme="minorHAnsi" w:hAnsiTheme="minorHAnsi"/>
        </w:rPr>
        <w:t>déclaration</w:t>
      </w:r>
      <w:proofErr w:type="spellEnd"/>
      <w:r w:rsidRPr="004C3006">
        <w:rPr>
          <w:rFonts w:asciiTheme="minorHAnsi" w:hAnsiTheme="minorHAnsi"/>
        </w:rPr>
        <w:t xml:space="preserve"> </w:t>
      </w:r>
      <w:proofErr w:type="spellStart"/>
      <w:r w:rsidRPr="004C3006">
        <w:rPr>
          <w:rFonts w:asciiTheme="minorHAnsi" w:hAnsiTheme="minorHAnsi"/>
        </w:rPr>
        <w:t>anticipées</w:t>
      </w:r>
      <w:proofErr w:type="spellEnd"/>
      <w:r w:rsidRPr="004C3006">
        <w:rPr>
          <w:rFonts w:asciiTheme="minorHAnsi" w:hAnsiTheme="minorHAnsi"/>
        </w:rPr>
        <w:t xml:space="preserve">, projet </w:t>
      </w:r>
      <w:proofErr w:type="spellStart"/>
      <w:r w:rsidRPr="004C3006">
        <w:rPr>
          <w:rFonts w:asciiTheme="minorHAnsi" w:hAnsiTheme="minorHAnsi"/>
        </w:rPr>
        <w:t>thérapeutique</w:t>
      </w:r>
      <w:proofErr w:type="spellEnd"/>
      <w:r w:rsidRPr="004C3006">
        <w:rPr>
          <w:rFonts w:asciiTheme="minorHAnsi" w:hAnsiTheme="minorHAnsi"/>
        </w:rPr>
        <w:t xml:space="preserve">, </w:t>
      </w:r>
      <w:proofErr w:type="spellStart"/>
      <w:r w:rsidRPr="004C3006">
        <w:rPr>
          <w:rFonts w:asciiTheme="minorHAnsi" w:hAnsiTheme="minorHAnsi"/>
        </w:rPr>
        <w:t>arrêt</w:t>
      </w:r>
      <w:proofErr w:type="spellEnd"/>
      <w:r w:rsidRPr="004C3006">
        <w:rPr>
          <w:rFonts w:asciiTheme="minorHAnsi" w:hAnsiTheme="minorHAnsi"/>
        </w:rPr>
        <w:t xml:space="preserve"> de traitement, etc. – </w:t>
      </w:r>
      <w:proofErr w:type="spellStart"/>
      <w:r w:rsidRPr="004C3006">
        <w:rPr>
          <w:rFonts w:asciiTheme="minorHAnsi" w:hAnsiTheme="minorHAnsi"/>
        </w:rPr>
        <w:t>représentent</w:t>
      </w:r>
      <w:proofErr w:type="spellEnd"/>
      <w:r w:rsidRPr="004C3006">
        <w:rPr>
          <w:rFonts w:asciiTheme="minorHAnsi" w:hAnsiTheme="minorHAnsi"/>
        </w:rPr>
        <w:t xml:space="preserve"> des </w:t>
      </w:r>
      <w:proofErr w:type="spellStart"/>
      <w:r w:rsidRPr="004C3006">
        <w:rPr>
          <w:rFonts w:asciiTheme="minorHAnsi" w:hAnsiTheme="minorHAnsi"/>
        </w:rPr>
        <w:t>évènements</w:t>
      </w:r>
      <w:proofErr w:type="spellEnd"/>
      <w:r w:rsidRPr="004C3006">
        <w:rPr>
          <w:rFonts w:asciiTheme="minorHAnsi" w:hAnsiTheme="minorHAnsi"/>
        </w:rPr>
        <w:t xml:space="preserve"> (ou des </w:t>
      </w:r>
      <w:proofErr w:type="spellStart"/>
      <w:r w:rsidRPr="004C3006">
        <w:rPr>
          <w:rFonts w:asciiTheme="minorHAnsi" w:hAnsiTheme="minorHAnsi"/>
        </w:rPr>
        <w:t>non-évènements</w:t>
      </w:r>
      <w:proofErr w:type="spellEnd"/>
      <w:r w:rsidRPr="004C3006">
        <w:rPr>
          <w:rFonts w:asciiTheme="minorHAnsi" w:hAnsiTheme="minorHAnsi"/>
        </w:rPr>
        <w:t xml:space="preserve">) </w:t>
      </w:r>
      <w:proofErr w:type="spellStart"/>
      <w:r w:rsidRPr="004C3006">
        <w:rPr>
          <w:rFonts w:asciiTheme="minorHAnsi" w:hAnsiTheme="minorHAnsi"/>
        </w:rPr>
        <w:t>déterminant</w:t>
      </w:r>
      <w:proofErr w:type="spellEnd"/>
      <w:r w:rsidRPr="004C3006">
        <w:rPr>
          <w:rFonts w:asciiTheme="minorHAnsi" w:hAnsiTheme="minorHAnsi"/>
        </w:rPr>
        <w:t xml:space="preserve"> pour le devenir de la personne malade et le </w:t>
      </w:r>
      <w:proofErr w:type="spellStart"/>
      <w:r w:rsidRPr="004C3006">
        <w:rPr>
          <w:rFonts w:asciiTheme="minorHAnsi" w:hAnsiTheme="minorHAnsi"/>
        </w:rPr>
        <w:t>vécu</w:t>
      </w:r>
      <w:proofErr w:type="spellEnd"/>
      <w:r w:rsidRPr="004C3006">
        <w:rPr>
          <w:rFonts w:asciiTheme="minorHAnsi" w:hAnsiTheme="minorHAnsi"/>
        </w:rPr>
        <w:t xml:space="preserve"> de ceux qui l’accompagnent. Les </w:t>
      </w:r>
      <w:proofErr w:type="spellStart"/>
      <w:r w:rsidRPr="004C3006">
        <w:rPr>
          <w:rFonts w:asciiTheme="minorHAnsi" w:hAnsiTheme="minorHAnsi"/>
        </w:rPr>
        <w:t>durées</w:t>
      </w:r>
      <w:proofErr w:type="spellEnd"/>
      <w:r w:rsidRPr="004C3006">
        <w:rPr>
          <w:rFonts w:asciiTheme="minorHAnsi" w:hAnsiTheme="minorHAnsi"/>
        </w:rPr>
        <w:t xml:space="preserve"> prennent </w:t>
      </w:r>
      <w:proofErr w:type="spellStart"/>
      <w:r w:rsidRPr="004C3006">
        <w:rPr>
          <w:rFonts w:asciiTheme="minorHAnsi" w:hAnsiTheme="minorHAnsi"/>
        </w:rPr>
        <w:t>également</w:t>
      </w:r>
      <w:proofErr w:type="spellEnd"/>
      <w:r w:rsidRPr="004C3006">
        <w:rPr>
          <w:rFonts w:asciiTheme="minorHAnsi" w:hAnsiTheme="minorHAnsi"/>
        </w:rPr>
        <w:t xml:space="preserve"> toute leur importance : la </w:t>
      </w:r>
      <w:proofErr w:type="spellStart"/>
      <w:r w:rsidRPr="004C3006">
        <w:rPr>
          <w:rFonts w:asciiTheme="minorHAnsi" w:hAnsiTheme="minorHAnsi"/>
        </w:rPr>
        <w:t>durée</w:t>
      </w:r>
      <w:proofErr w:type="spellEnd"/>
      <w:r w:rsidRPr="004C3006">
        <w:rPr>
          <w:rFonts w:asciiTheme="minorHAnsi" w:hAnsiTheme="minorHAnsi"/>
        </w:rPr>
        <w:t xml:space="preserve"> de la vie </w:t>
      </w:r>
      <w:proofErr w:type="spellStart"/>
      <w:r w:rsidRPr="004C3006">
        <w:rPr>
          <w:rFonts w:asciiTheme="minorHAnsi" w:hAnsiTheme="minorHAnsi"/>
        </w:rPr>
        <w:t>elle-même</w:t>
      </w:r>
      <w:proofErr w:type="spellEnd"/>
      <w:r w:rsidRPr="004C3006">
        <w:rPr>
          <w:rFonts w:asciiTheme="minorHAnsi" w:hAnsiTheme="minorHAnsi"/>
        </w:rPr>
        <w:t>, l’</w:t>
      </w:r>
      <w:proofErr w:type="spellStart"/>
      <w:r w:rsidRPr="004C3006">
        <w:rPr>
          <w:rFonts w:asciiTheme="minorHAnsi" w:hAnsiTheme="minorHAnsi"/>
        </w:rPr>
        <w:t>évolution</w:t>
      </w:r>
      <w:proofErr w:type="spellEnd"/>
      <w:r w:rsidRPr="004C3006">
        <w:rPr>
          <w:rFonts w:asciiTheme="minorHAnsi" w:hAnsiTheme="minorHAnsi"/>
        </w:rPr>
        <w:t xml:space="preserve"> des </w:t>
      </w:r>
      <w:proofErr w:type="spellStart"/>
      <w:r w:rsidRPr="004C3006">
        <w:rPr>
          <w:rFonts w:asciiTheme="minorHAnsi" w:hAnsiTheme="minorHAnsi"/>
        </w:rPr>
        <w:t>symptômes</w:t>
      </w:r>
      <w:proofErr w:type="spellEnd"/>
      <w:r w:rsidRPr="004C3006">
        <w:rPr>
          <w:rFonts w:asciiTheme="minorHAnsi" w:hAnsiTheme="minorHAnsi"/>
        </w:rPr>
        <w:t xml:space="preserve"> et des traitements, le rythme des professionnels par rapport </w:t>
      </w:r>
      <w:proofErr w:type="spellStart"/>
      <w:r w:rsidRPr="004C3006">
        <w:rPr>
          <w:rFonts w:asciiTheme="minorHAnsi" w:hAnsiTheme="minorHAnsi"/>
        </w:rPr>
        <w:t>a</w:t>
      </w:r>
      <w:proofErr w:type="spellEnd"/>
      <w:r w:rsidRPr="004C3006">
        <w:rPr>
          <w:rFonts w:asciiTheme="minorHAnsi" w:hAnsiTheme="minorHAnsi"/>
        </w:rPr>
        <w:t xml:space="preserve">̀ celui du malade, etc. </w:t>
      </w:r>
    </w:p>
    <w:p w14:paraId="24E1893D" w14:textId="77777777" w:rsidR="00633DFC" w:rsidRPr="004C3006" w:rsidRDefault="00633DFC" w:rsidP="00952FCF">
      <w:pPr>
        <w:pStyle w:val="NormalWeb"/>
        <w:jc w:val="both"/>
        <w:rPr>
          <w:rFonts w:asciiTheme="minorHAnsi" w:hAnsiTheme="minorHAnsi"/>
        </w:rPr>
      </w:pPr>
      <w:r w:rsidRPr="004C3006">
        <w:rPr>
          <w:rFonts w:asciiTheme="minorHAnsi" w:hAnsiTheme="minorHAnsi"/>
        </w:rPr>
        <w:t>N</w:t>
      </w:r>
      <w:r w:rsidRPr="004C3006">
        <w:rPr>
          <w:rFonts w:asciiTheme="minorHAnsi" w:hAnsiTheme="minorHAnsi"/>
          <w:shd w:val="clear" w:color="auto" w:fill="FFFFFF"/>
        </w:rPr>
        <w:t>ous explorerons donc l</w:t>
      </w:r>
      <w:r w:rsidRPr="004C3006">
        <w:rPr>
          <w:rFonts w:asciiTheme="minorHAnsi" w:hAnsiTheme="minorHAnsi"/>
        </w:rPr>
        <w:t xml:space="preserve">a </w:t>
      </w:r>
      <w:proofErr w:type="spellStart"/>
      <w:r w:rsidRPr="004C3006">
        <w:rPr>
          <w:rFonts w:asciiTheme="minorHAnsi" w:hAnsiTheme="minorHAnsi"/>
        </w:rPr>
        <w:t>continuite</w:t>
      </w:r>
      <w:proofErr w:type="spellEnd"/>
      <w:r w:rsidRPr="004C3006">
        <w:rPr>
          <w:rFonts w:asciiTheme="minorHAnsi" w:hAnsiTheme="minorHAnsi"/>
        </w:rPr>
        <w:t xml:space="preserve">́ des soins pendant la </w:t>
      </w:r>
      <w:proofErr w:type="spellStart"/>
      <w:r w:rsidRPr="004C3006">
        <w:rPr>
          <w:rFonts w:asciiTheme="minorHAnsi" w:hAnsiTheme="minorHAnsi"/>
        </w:rPr>
        <w:t>période</w:t>
      </w:r>
      <w:proofErr w:type="spellEnd"/>
      <w:r w:rsidRPr="004C3006">
        <w:rPr>
          <w:rFonts w:asciiTheme="minorHAnsi" w:hAnsiTheme="minorHAnsi"/>
        </w:rPr>
        <w:t xml:space="preserve"> de fin de vie (Chronos) ainsi que les </w:t>
      </w:r>
      <w:proofErr w:type="spellStart"/>
      <w:r w:rsidRPr="004C3006">
        <w:rPr>
          <w:rFonts w:asciiTheme="minorHAnsi" w:hAnsiTheme="minorHAnsi"/>
        </w:rPr>
        <w:t>décisions</w:t>
      </w:r>
      <w:proofErr w:type="spellEnd"/>
      <w:r w:rsidRPr="004C3006">
        <w:rPr>
          <w:rFonts w:asciiTheme="minorHAnsi" w:hAnsiTheme="minorHAnsi"/>
        </w:rPr>
        <w:t xml:space="preserve"> (</w:t>
      </w:r>
      <w:proofErr w:type="spellStart"/>
      <w:r w:rsidRPr="004C3006">
        <w:rPr>
          <w:rFonts w:asciiTheme="minorHAnsi" w:hAnsiTheme="minorHAnsi"/>
        </w:rPr>
        <w:t>Kairos</w:t>
      </w:r>
      <w:proofErr w:type="spellEnd"/>
      <w:r w:rsidRPr="004C3006">
        <w:rPr>
          <w:rFonts w:asciiTheme="minorHAnsi" w:hAnsiTheme="minorHAnsi"/>
        </w:rPr>
        <w:t xml:space="preserve">) qui sont prises - ou non - au cours de cette </w:t>
      </w:r>
      <w:proofErr w:type="spellStart"/>
      <w:r w:rsidRPr="004C3006">
        <w:rPr>
          <w:rFonts w:asciiTheme="minorHAnsi" w:hAnsiTheme="minorHAnsi"/>
        </w:rPr>
        <w:t>période</w:t>
      </w:r>
      <w:proofErr w:type="spellEnd"/>
      <w:r w:rsidRPr="004C3006">
        <w:rPr>
          <w:rFonts w:asciiTheme="minorHAnsi" w:hAnsiTheme="minorHAnsi"/>
        </w:rPr>
        <w:t xml:space="preserve">, leur </w:t>
      </w:r>
      <w:proofErr w:type="spellStart"/>
      <w:r w:rsidRPr="004C3006">
        <w:rPr>
          <w:rFonts w:asciiTheme="minorHAnsi" w:hAnsiTheme="minorHAnsi"/>
        </w:rPr>
        <w:t>adéquation</w:t>
      </w:r>
      <w:proofErr w:type="spellEnd"/>
      <w:r w:rsidRPr="004C3006">
        <w:rPr>
          <w:rFonts w:asciiTheme="minorHAnsi" w:hAnsiTheme="minorHAnsi"/>
        </w:rPr>
        <w:t xml:space="preserve"> avec la </w:t>
      </w:r>
      <w:proofErr w:type="spellStart"/>
      <w:r w:rsidRPr="004C3006">
        <w:rPr>
          <w:rFonts w:asciiTheme="minorHAnsi" w:hAnsiTheme="minorHAnsi"/>
        </w:rPr>
        <w:t>volonte</w:t>
      </w:r>
      <w:proofErr w:type="spellEnd"/>
      <w:r w:rsidRPr="004C3006">
        <w:rPr>
          <w:rFonts w:asciiTheme="minorHAnsi" w:hAnsiTheme="minorHAnsi"/>
        </w:rPr>
        <w:t>́ du patient et leur impact sur chaque acteur.</w:t>
      </w:r>
      <w:r w:rsidRPr="004C3006">
        <w:rPr>
          <w:rFonts w:asciiTheme="minorHAnsi" w:hAnsiTheme="minorHAnsi"/>
        </w:rPr>
        <w:br/>
        <w:t xml:space="preserve">Par ailleurs, il s’agira </w:t>
      </w:r>
      <w:proofErr w:type="spellStart"/>
      <w:r w:rsidRPr="004C3006">
        <w:rPr>
          <w:rFonts w:asciiTheme="minorHAnsi" w:hAnsiTheme="minorHAnsi"/>
        </w:rPr>
        <w:t>également</w:t>
      </w:r>
      <w:proofErr w:type="spellEnd"/>
      <w:r w:rsidRPr="004C3006">
        <w:rPr>
          <w:rFonts w:asciiTheme="minorHAnsi" w:hAnsiTheme="minorHAnsi"/>
        </w:rPr>
        <w:t xml:space="preserve"> d’identifier dans quelles circonstances les prises en charge palliatives sont </w:t>
      </w:r>
      <w:proofErr w:type="spellStart"/>
      <w:r w:rsidRPr="004C3006">
        <w:rPr>
          <w:rFonts w:asciiTheme="minorHAnsi" w:hAnsiTheme="minorHAnsi"/>
        </w:rPr>
        <w:t>vécues</w:t>
      </w:r>
      <w:proofErr w:type="spellEnd"/>
      <w:r w:rsidRPr="004C3006">
        <w:rPr>
          <w:rFonts w:asciiTheme="minorHAnsi" w:hAnsiTheme="minorHAnsi"/>
        </w:rPr>
        <w:t xml:space="preserve"> – aussi bien par les patients et leurs proches que par les soignants – comme </w:t>
      </w:r>
      <w:proofErr w:type="spellStart"/>
      <w:r w:rsidRPr="004C3006">
        <w:rPr>
          <w:rFonts w:asciiTheme="minorHAnsi" w:hAnsiTheme="minorHAnsi"/>
        </w:rPr>
        <w:t>étant</w:t>
      </w:r>
      <w:proofErr w:type="spellEnd"/>
      <w:r w:rsidRPr="004C3006">
        <w:rPr>
          <w:rFonts w:asciiTheme="minorHAnsi" w:hAnsiTheme="minorHAnsi"/>
        </w:rPr>
        <w:t xml:space="preserve"> </w:t>
      </w:r>
      <w:proofErr w:type="spellStart"/>
      <w:r w:rsidRPr="004C3006">
        <w:rPr>
          <w:rFonts w:asciiTheme="minorHAnsi" w:hAnsiTheme="minorHAnsi"/>
        </w:rPr>
        <w:t>adaptées</w:t>
      </w:r>
      <w:proofErr w:type="spellEnd"/>
      <w:r w:rsidRPr="004C3006">
        <w:rPr>
          <w:rFonts w:asciiTheme="minorHAnsi" w:hAnsiTheme="minorHAnsi"/>
        </w:rPr>
        <w:t xml:space="preserve"> ou </w:t>
      </w:r>
      <w:proofErr w:type="spellStart"/>
      <w:r w:rsidRPr="004C3006">
        <w:rPr>
          <w:rFonts w:asciiTheme="minorHAnsi" w:hAnsiTheme="minorHAnsi"/>
        </w:rPr>
        <w:t>inadaptées</w:t>
      </w:r>
      <w:proofErr w:type="spellEnd"/>
      <w:r w:rsidRPr="004C3006">
        <w:rPr>
          <w:rFonts w:asciiTheme="minorHAnsi" w:hAnsiTheme="minorHAnsi"/>
        </w:rPr>
        <w:t xml:space="preserve">, et quels sont les principaux facteurs favorisant une prise en charge </w:t>
      </w:r>
      <w:proofErr w:type="spellStart"/>
      <w:r w:rsidRPr="004C3006">
        <w:rPr>
          <w:rFonts w:asciiTheme="minorHAnsi" w:hAnsiTheme="minorHAnsi"/>
        </w:rPr>
        <w:t>considérée</w:t>
      </w:r>
      <w:proofErr w:type="spellEnd"/>
      <w:r w:rsidRPr="004C3006">
        <w:rPr>
          <w:rFonts w:asciiTheme="minorHAnsi" w:hAnsiTheme="minorHAnsi"/>
        </w:rPr>
        <w:t xml:space="preserve"> comme </w:t>
      </w:r>
      <w:proofErr w:type="spellStart"/>
      <w:r w:rsidRPr="004C3006">
        <w:rPr>
          <w:rFonts w:asciiTheme="minorHAnsi" w:hAnsiTheme="minorHAnsi"/>
        </w:rPr>
        <w:t>étant</w:t>
      </w:r>
      <w:proofErr w:type="spellEnd"/>
      <w:r w:rsidRPr="004C3006">
        <w:rPr>
          <w:rFonts w:asciiTheme="minorHAnsi" w:hAnsiTheme="minorHAnsi"/>
        </w:rPr>
        <w:t xml:space="preserve"> ou non </w:t>
      </w:r>
      <w:proofErr w:type="spellStart"/>
      <w:r w:rsidRPr="004C3006">
        <w:rPr>
          <w:rFonts w:asciiTheme="minorHAnsi" w:hAnsiTheme="minorHAnsi"/>
        </w:rPr>
        <w:t>appropriée</w:t>
      </w:r>
      <w:proofErr w:type="spellEnd"/>
      <w:r w:rsidRPr="004C3006">
        <w:rPr>
          <w:rFonts w:asciiTheme="minorHAnsi" w:hAnsiTheme="minorHAnsi"/>
        </w:rPr>
        <w:t xml:space="preserve">. </w:t>
      </w:r>
    </w:p>
    <w:p w14:paraId="7B5AA1BA" w14:textId="65F5BEA1" w:rsidR="00633DFC" w:rsidRPr="00D560F4" w:rsidRDefault="00633DFC" w:rsidP="00D560F4">
      <w:pPr>
        <w:pStyle w:val="NormalWeb"/>
        <w:jc w:val="both"/>
        <w:rPr>
          <w:rFonts w:asciiTheme="minorHAnsi" w:hAnsiTheme="minorHAnsi" w:cstheme="minorHAnsi"/>
        </w:rPr>
      </w:pPr>
      <w:r w:rsidRPr="004C3006">
        <w:rPr>
          <w:rFonts w:asciiTheme="minorHAnsi" w:hAnsiTheme="minorHAnsi"/>
        </w:rPr>
        <w:t xml:space="preserve">Ainsi, en mettant en </w:t>
      </w:r>
      <w:proofErr w:type="spellStart"/>
      <w:r w:rsidRPr="004C3006">
        <w:rPr>
          <w:rFonts w:asciiTheme="minorHAnsi" w:hAnsiTheme="minorHAnsi"/>
        </w:rPr>
        <w:t>lumière</w:t>
      </w:r>
      <w:proofErr w:type="spellEnd"/>
      <w:r w:rsidRPr="004C3006">
        <w:rPr>
          <w:rFonts w:asciiTheme="minorHAnsi" w:hAnsiTheme="minorHAnsi"/>
        </w:rPr>
        <w:t xml:space="preserve"> une </w:t>
      </w:r>
      <w:proofErr w:type="spellStart"/>
      <w:r w:rsidRPr="004C3006">
        <w:rPr>
          <w:rFonts w:asciiTheme="minorHAnsi" w:hAnsiTheme="minorHAnsi"/>
        </w:rPr>
        <w:t>réalite</w:t>
      </w:r>
      <w:proofErr w:type="spellEnd"/>
      <w:r w:rsidRPr="004C3006">
        <w:rPr>
          <w:rFonts w:asciiTheme="minorHAnsi" w:hAnsiTheme="minorHAnsi"/>
        </w:rPr>
        <w:t xml:space="preserve">́ de terrain probablement insuffisamment connue et prise en compte, la motivation principale de notre </w:t>
      </w:r>
      <w:proofErr w:type="spellStart"/>
      <w:r w:rsidRPr="004C3006">
        <w:rPr>
          <w:rFonts w:asciiTheme="minorHAnsi" w:hAnsiTheme="minorHAnsi"/>
        </w:rPr>
        <w:t>démarche</w:t>
      </w:r>
      <w:proofErr w:type="spellEnd"/>
      <w:r w:rsidRPr="004C3006">
        <w:rPr>
          <w:rFonts w:asciiTheme="minorHAnsi" w:hAnsiTheme="minorHAnsi"/>
        </w:rPr>
        <w:t xml:space="preserve"> est de pouvoir favoriser, à l’</w:t>
      </w:r>
      <w:proofErr w:type="spellStart"/>
      <w:r w:rsidRPr="004C3006">
        <w:rPr>
          <w:rFonts w:asciiTheme="minorHAnsi" w:hAnsiTheme="minorHAnsi"/>
        </w:rPr>
        <w:t>isue</w:t>
      </w:r>
      <w:proofErr w:type="spellEnd"/>
      <w:r w:rsidRPr="004C3006">
        <w:rPr>
          <w:rFonts w:asciiTheme="minorHAnsi" w:hAnsiTheme="minorHAnsi"/>
        </w:rPr>
        <w:t xml:space="preserve"> de notre travail, la mise en place de </w:t>
      </w:r>
      <w:proofErr w:type="spellStart"/>
      <w:r w:rsidRPr="004C3006">
        <w:rPr>
          <w:rFonts w:asciiTheme="minorHAnsi" w:hAnsiTheme="minorHAnsi"/>
        </w:rPr>
        <w:t>modalités</w:t>
      </w:r>
      <w:proofErr w:type="spellEnd"/>
      <w:r w:rsidRPr="004C3006">
        <w:rPr>
          <w:rFonts w:asciiTheme="minorHAnsi" w:hAnsiTheme="minorHAnsi"/>
        </w:rPr>
        <w:t xml:space="preserve"> de prises en charge qui, à la fois en termes d’organisation et de formation des professionnels, s’efforcent de correspondre et de </w:t>
      </w:r>
      <w:r w:rsidRPr="00D560F4">
        <w:rPr>
          <w:rFonts w:asciiTheme="minorHAnsi" w:hAnsiTheme="minorHAnsi" w:cstheme="minorHAnsi"/>
        </w:rPr>
        <w:t xml:space="preserve">s’adapter aux besoins et attentes des patients en fin de vie. </w:t>
      </w:r>
    </w:p>
    <w:p w14:paraId="1F9F214C" w14:textId="51F2CEB7" w:rsidR="00D560F4" w:rsidRPr="00D560F4" w:rsidRDefault="00D560F4" w:rsidP="00D560F4">
      <w:pPr>
        <w:spacing w:before="100" w:beforeAutospacing="1" w:after="100" w:afterAutospacing="1"/>
        <w:jc w:val="both"/>
        <w:rPr>
          <w:rFonts w:eastAsia="Times New Roman" w:cstheme="minorHAnsi"/>
          <w:lang w:eastAsia="fr-FR"/>
        </w:rPr>
      </w:pPr>
      <w:r w:rsidRPr="00D560F4">
        <w:rPr>
          <w:rFonts w:eastAsia="Times New Roman" w:cstheme="minorHAnsi"/>
          <w:lang w:eastAsia="fr-FR"/>
        </w:rPr>
        <w:t>L’</w:t>
      </w:r>
      <w:proofErr w:type="spellStart"/>
      <w:r w:rsidRPr="00D560F4">
        <w:rPr>
          <w:rFonts w:eastAsia="Times New Roman" w:cstheme="minorHAnsi"/>
          <w:lang w:eastAsia="fr-FR"/>
        </w:rPr>
        <w:t>arrivée</w:t>
      </w:r>
      <w:proofErr w:type="spellEnd"/>
      <w:r w:rsidRPr="00D560F4">
        <w:rPr>
          <w:rFonts w:eastAsia="Times New Roman" w:cstheme="minorHAnsi"/>
          <w:lang w:eastAsia="fr-FR"/>
        </w:rPr>
        <w:t xml:space="preserve"> du PICT (Palliative Care </w:t>
      </w:r>
      <w:proofErr w:type="spellStart"/>
      <w:r w:rsidRPr="00D560F4">
        <w:rPr>
          <w:rFonts w:eastAsia="Times New Roman" w:cstheme="minorHAnsi"/>
          <w:lang w:eastAsia="fr-FR"/>
        </w:rPr>
        <w:t>Indicators</w:t>
      </w:r>
      <w:proofErr w:type="spellEnd"/>
      <w:r w:rsidRPr="00D560F4">
        <w:rPr>
          <w:rFonts w:eastAsia="Times New Roman" w:cstheme="minorHAnsi"/>
          <w:lang w:eastAsia="fr-FR"/>
        </w:rPr>
        <w:t xml:space="preserve"> </w:t>
      </w:r>
      <w:proofErr w:type="spellStart"/>
      <w:r w:rsidRPr="00D560F4">
        <w:rPr>
          <w:rFonts w:eastAsia="Times New Roman" w:cstheme="minorHAnsi"/>
          <w:lang w:eastAsia="fr-FR"/>
        </w:rPr>
        <w:t>Tool</w:t>
      </w:r>
      <w:proofErr w:type="spellEnd"/>
      <w:r w:rsidRPr="00D560F4">
        <w:rPr>
          <w:rFonts w:eastAsia="Times New Roman" w:cstheme="minorHAnsi"/>
          <w:lang w:eastAsia="fr-FR"/>
        </w:rPr>
        <w:t xml:space="preserve">, qui est une nouvelle </w:t>
      </w:r>
      <w:proofErr w:type="spellStart"/>
      <w:r w:rsidRPr="00D560F4">
        <w:rPr>
          <w:rFonts w:eastAsia="Times New Roman" w:cstheme="minorHAnsi"/>
          <w:lang w:eastAsia="fr-FR"/>
        </w:rPr>
        <w:t>échelle</w:t>
      </w:r>
      <w:proofErr w:type="spellEnd"/>
      <w:r w:rsidRPr="00D560F4">
        <w:rPr>
          <w:rFonts w:eastAsia="Times New Roman" w:cstheme="minorHAnsi"/>
          <w:lang w:eastAsia="fr-FR"/>
        </w:rPr>
        <w:t xml:space="preserve"> d’identification du patient palliatif, voir </w:t>
      </w:r>
      <w:proofErr w:type="spellStart"/>
      <w:r w:rsidRPr="00D560F4">
        <w:rPr>
          <w:rFonts w:eastAsia="Times New Roman" w:cstheme="minorHAnsi"/>
          <w:color w:val="333333"/>
          <w:shd w:val="clear" w:color="auto" w:fill="FFFFFF"/>
          <w:lang w:eastAsia="fr-FR"/>
        </w:rPr>
        <w:t>Desmedt</w:t>
      </w:r>
      <w:proofErr w:type="spellEnd"/>
      <w:r w:rsidRPr="00D560F4">
        <w:rPr>
          <w:rFonts w:eastAsia="Times New Roman" w:cstheme="minorHAnsi"/>
          <w:color w:val="333333"/>
          <w:shd w:val="clear" w:color="auto" w:fill="FFFFFF"/>
          <w:lang w:eastAsia="fr-FR"/>
        </w:rPr>
        <w:t>, 2016</w:t>
      </w:r>
      <w:r w:rsidRPr="00D560F4">
        <w:rPr>
          <w:rFonts w:eastAsia="Times New Roman" w:cstheme="minorHAnsi"/>
          <w:lang w:eastAsia="fr-FR"/>
        </w:rPr>
        <w:t xml:space="preserve">) a son lot de </w:t>
      </w:r>
      <w:proofErr w:type="spellStart"/>
      <w:r w:rsidRPr="00D560F4">
        <w:rPr>
          <w:rFonts w:eastAsia="Times New Roman" w:cstheme="minorHAnsi"/>
          <w:lang w:eastAsia="fr-FR"/>
        </w:rPr>
        <w:t>bénéfices</w:t>
      </w:r>
      <w:proofErr w:type="spellEnd"/>
      <w:r w:rsidRPr="00D560F4">
        <w:rPr>
          <w:rFonts w:eastAsia="Times New Roman" w:cstheme="minorHAnsi"/>
          <w:lang w:eastAsia="fr-FR"/>
        </w:rPr>
        <w:t xml:space="preserve">, mais elle ne nous dispense aucunement du travail de </w:t>
      </w:r>
      <w:proofErr w:type="spellStart"/>
      <w:r w:rsidRPr="00D560F4">
        <w:rPr>
          <w:rFonts w:eastAsia="Times New Roman" w:cstheme="minorHAnsi"/>
          <w:lang w:eastAsia="fr-FR"/>
        </w:rPr>
        <w:t>compréhension</w:t>
      </w:r>
      <w:proofErr w:type="spellEnd"/>
      <w:r w:rsidRPr="00D560F4">
        <w:rPr>
          <w:rFonts w:eastAsia="Times New Roman" w:cstheme="minorHAnsi"/>
          <w:lang w:eastAsia="fr-FR"/>
        </w:rPr>
        <w:t xml:space="preserve"> relatif à la question de la </w:t>
      </w:r>
      <w:proofErr w:type="spellStart"/>
      <w:r w:rsidRPr="00D560F4">
        <w:rPr>
          <w:rFonts w:eastAsia="Times New Roman" w:cstheme="minorHAnsi"/>
          <w:lang w:eastAsia="fr-FR"/>
        </w:rPr>
        <w:t>temporalite</w:t>
      </w:r>
      <w:proofErr w:type="spellEnd"/>
      <w:r w:rsidRPr="00D560F4">
        <w:rPr>
          <w:rFonts w:eastAsia="Times New Roman" w:cstheme="minorHAnsi"/>
          <w:lang w:eastAsia="fr-FR"/>
        </w:rPr>
        <w:t xml:space="preserve">́, devant favoriser la rencontre entre les souhaits des patients et une offre de soins et d’accompagnement de </w:t>
      </w:r>
      <w:proofErr w:type="spellStart"/>
      <w:r w:rsidRPr="00D560F4">
        <w:rPr>
          <w:rFonts w:eastAsia="Times New Roman" w:cstheme="minorHAnsi"/>
          <w:lang w:eastAsia="fr-FR"/>
        </w:rPr>
        <w:t>qualite</w:t>
      </w:r>
      <w:proofErr w:type="spellEnd"/>
      <w:r w:rsidRPr="00D560F4">
        <w:rPr>
          <w:rFonts w:eastAsia="Times New Roman" w:cstheme="minorHAnsi"/>
          <w:lang w:eastAsia="fr-FR"/>
        </w:rPr>
        <w:t xml:space="preserve">́. Par les </w:t>
      </w:r>
      <w:proofErr w:type="spellStart"/>
      <w:r w:rsidRPr="00D560F4">
        <w:rPr>
          <w:rFonts w:eastAsia="Times New Roman" w:cstheme="minorHAnsi"/>
          <w:lang w:eastAsia="fr-FR"/>
        </w:rPr>
        <w:t>éclaircissements</w:t>
      </w:r>
      <w:proofErr w:type="spellEnd"/>
      <w:r w:rsidRPr="00D560F4">
        <w:rPr>
          <w:rFonts w:eastAsia="Times New Roman" w:cstheme="minorHAnsi"/>
          <w:lang w:eastAsia="fr-FR"/>
        </w:rPr>
        <w:t xml:space="preserve"> qu’elle apportera, cette recherche devrait en effet permettre d’</w:t>
      </w:r>
      <w:proofErr w:type="spellStart"/>
      <w:r w:rsidRPr="00D560F4">
        <w:rPr>
          <w:rFonts w:eastAsia="Times New Roman" w:cstheme="minorHAnsi"/>
          <w:lang w:eastAsia="fr-FR"/>
        </w:rPr>
        <w:t>éviter</w:t>
      </w:r>
      <w:proofErr w:type="spellEnd"/>
      <w:r w:rsidRPr="00D560F4">
        <w:rPr>
          <w:rFonts w:eastAsia="Times New Roman" w:cstheme="minorHAnsi"/>
          <w:lang w:eastAsia="fr-FR"/>
        </w:rPr>
        <w:t xml:space="preserve"> les </w:t>
      </w:r>
      <w:proofErr w:type="spellStart"/>
      <w:r w:rsidRPr="00D560F4">
        <w:rPr>
          <w:rFonts w:eastAsia="Times New Roman" w:cstheme="minorHAnsi"/>
          <w:lang w:eastAsia="fr-FR"/>
        </w:rPr>
        <w:t>différents</w:t>
      </w:r>
      <w:proofErr w:type="spellEnd"/>
      <w:r w:rsidRPr="00D560F4">
        <w:rPr>
          <w:rFonts w:eastAsia="Times New Roman" w:cstheme="minorHAnsi"/>
          <w:lang w:eastAsia="fr-FR"/>
        </w:rPr>
        <w:t xml:space="preserve"> obstacles qui </w:t>
      </w:r>
      <w:proofErr w:type="spellStart"/>
      <w:r w:rsidRPr="00D560F4">
        <w:rPr>
          <w:rFonts w:eastAsia="Times New Roman" w:cstheme="minorHAnsi"/>
          <w:lang w:eastAsia="fr-FR"/>
        </w:rPr>
        <w:t>empêchent</w:t>
      </w:r>
      <w:proofErr w:type="spellEnd"/>
      <w:r w:rsidRPr="00D560F4">
        <w:rPr>
          <w:rFonts w:eastAsia="Times New Roman" w:cstheme="minorHAnsi"/>
          <w:lang w:eastAsia="fr-FR"/>
        </w:rPr>
        <w:t xml:space="preserve"> parfois de promouvoir des soins palliatifs de </w:t>
      </w:r>
      <w:proofErr w:type="spellStart"/>
      <w:r w:rsidRPr="00D560F4">
        <w:rPr>
          <w:rFonts w:eastAsia="Times New Roman" w:cstheme="minorHAnsi"/>
          <w:lang w:eastAsia="fr-FR"/>
        </w:rPr>
        <w:t>qualite</w:t>
      </w:r>
      <w:proofErr w:type="spellEnd"/>
      <w:r w:rsidRPr="00D560F4">
        <w:rPr>
          <w:rFonts w:eastAsia="Times New Roman" w:cstheme="minorHAnsi"/>
          <w:lang w:eastAsia="fr-FR"/>
        </w:rPr>
        <w:t xml:space="preserve">́ dans la fin de vie des patients. </w:t>
      </w:r>
    </w:p>
    <w:p w14:paraId="5EFB6217" w14:textId="77777777" w:rsidR="00421217" w:rsidRPr="004C3006" w:rsidRDefault="00A5503D" w:rsidP="00952FCF">
      <w:pPr>
        <w:pStyle w:val="NormalWeb"/>
        <w:jc w:val="both"/>
        <w:rPr>
          <w:rFonts w:asciiTheme="minorHAnsi" w:hAnsiTheme="minorHAnsi"/>
        </w:rPr>
      </w:pPr>
      <w:r w:rsidRPr="004C3006">
        <w:rPr>
          <w:rFonts w:asciiTheme="minorHAnsi" w:hAnsiTheme="minorHAnsi"/>
        </w:rPr>
        <w:t>L’</w:t>
      </w:r>
      <w:proofErr w:type="spellStart"/>
      <w:r w:rsidRPr="004C3006">
        <w:rPr>
          <w:rFonts w:asciiTheme="minorHAnsi" w:hAnsiTheme="minorHAnsi"/>
        </w:rPr>
        <w:t>intérêt</w:t>
      </w:r>
      <w:proofErr w:type="spellEnd"/>
      <w:r w:rsidRPr="004C3006">
        <w:rPr>
          <w:rFonts w:asciiTheme="minorHAnsi" w:hAnsiTheme="minorHAnsi"/>
        </w:rPr>
        <w:t xml:space="preserve"> de travailler </w:t>
      </w:r>
      <w:proofErr w:type="spellStart"/>
      <w:r w:rsidRPr="004C3006">
        <w:rPr>
          <w:rFonts w:asciiTheme="minorHAnsi" w:hAnsiTheme="minorHAnsi"/>
        </w:rPr>
        <w:t>spécifiquement</w:t>
      </w:r>
      <w:proofErr w:type="spellEnd"/>
      <w:r w:rsidRPr="004C3006">
        <w:rPr>
          <w:rFonts w:asciiTheme="minorHAnsi" w:hAnsiTheme="minorHAnsi"/>
        </w:rPr>
        <w:t xml:space="preserve"> cette </w:t>
      </w:r>
      <w:proofErr w:type="spellStart"/>
      <w:r w:rsidRPr="004C3006">
        <w:rPr>
          <w:rFonts w:asciiTheme="minorHAnsi" w:hAnsiTheme="minorHAnsi"/>
        </w:rPr>
        <w:t>problématique</w:t>
      </w:r>
      <w:proofErr w:type="spellEnd"/>
      <w:r w:rsidRPr="004C3006">
        <w:rPr>
          <w:rFonts w:asciiTheme="minorHAnsi" w:hAnsiTheme="minorHAnsi"/>
        </w:rPr>
        <w:t xml:space="preserve"> dans le cadre Wallon </w:t>
      </w:r>
      <w:proofErr w:type="spellStart"/>
      <w:r w:rsidRPr="004C3006">
        <w:rPr>
          <w:rFonts w:asciiTheme="minorHAnsi" w:hAnsiTheme="minorHAnsi"/>
        </w:rPr>
        <w:t>réside</w:t>
      </w:r>
      <w:proofErr w:type="spellEnd"/>
      <w:r w:rsidRPr="004C3006">
        <w:rPr>
          <w:rFonts w:asciiTheme="minorHAnsi" w:hAnsiTheme="minorHAnsi"/>
        </w:rPr>
        <w:t xml:space="preserve"> dans le fait que, on le sait, les formes que prennent les questions de fin de vie peuvent varier de </w:t>
      </w:r>
      <w:proofErr w:type="spellStart"/>
      <w:r w:rsidRPr="004C3006">
        <w:rPr>
          <w:rFonts w:asciiTheme="minorHAnsi" w:hAnsiTheme="minorHAnsi"/>
        </w:rPr>
        <w:t>manière</w:t>
      </w:r>
      <w:proofErr w:type="spellEnd"/>
      <w:r w:rsidRPr="004C3006">
        <w:rPr>
          <w:rFonts w:asciiTheme="minorHAnsi" w:hAnsiTheme="minorHAnsi"/>
        </w:rPr>
        <w:t xml:space="preserve"> non </w:t>
      </w:r>
      <w:proofErr w:type="spellStart"/>
      <w:r w:rsidRPr="004C3006">
        <w:rPr>
          <w:rFonts w:asciiTheme="minorHAnsi" w:hAnsiTheme="minorHAnsi"/>
        </w:rPr>
        <w:t>négligeable</w:t>
      </w:r>
      <w:proofErr w:type="spellEnd"/>
      <w:r w:rsidRPr="004C3006">
        <w:rPr>
          <w:rFonts w:asciiTheme="minorHAnsi" w:hAnsiTheme="minorHAnsi"/>
        </w:rPr>
        <w:t xml:space="preserve"> en fonction des </w:t>
      </w:r>
      <w:proofErr w:type="spellStart"/>
      <w:r w:rsidRPr="004C3006">
        <w:rPr>
          <w:rFonts w:asciiTheme="minorHAnsi" w:hAnsiTheme="minorHAnsi"/>
        </w:rPr>
        <w:t>régions</w:t>
      </w:r>
      <w:proofErr w:type="spellEnd"/>
      <w:r w:rsidRPr="004C3006">
        <w:rPr>
          <w:rFonts w:asciiTheme="minorHAnsi" w:hAnsiTheme="minorHAnsi"/>
        </w:rPr>
        <w:t xml:space="preserve"> (Rapport KCE, 2019). A titre d’exemple, la proportion des patients atteints d’un cancer en phase terminale ayant </w:t>
      </w:r>
      <w:proofErr w:type="spellStart"/>
      <w:r w:rsidRPr="004C3006">
        <w:rPr>
          <w:rFonts w:asciiTheme="minorHAnsi" w:hAnsiTheme="minorHAnsi"/>
        </w:rPr>
        <w:t>reçu</w:t>
      </w:r>
      <w:proofErr w:type="spellEnd"/>
      <w:r w:rsidRPr="004C3006">
        <w:rPr>
          <w:rFonts w:asciiTheme="minorHAnsi" w:hAnsiTheme="minorHAnsi"/>
        </w:rPr>
        <w:t xml:space="preserve"> des soins palliatifs en 2015 </w:t>
      </w:r>
      <w:proofErr w:type="spellStart"/>
      <w:r w:rsidRPr="004C3006">
        <w:rPr>
          <w:rFonts w:asciiTheme="minorHAnsi" w:hAnsiTheme="minorHAnsi"/>
        </w:rPr>
        <w:t>était</w:t>
      </w:r>
      <w:proofErr w:type="spellEnd"/>
      <w:r w:rsidRPr="004C3006">
        <w:rPr>
          <w:rFonts w:asciiTheme="minorHAnsi" w:hAnsiTheme="minorHAnsi"/>
        </w:rPr>
        <w:t xml:space="preserve"> plus </w:t>
      </w:r>
      <w:proofErr w:type="spellStart"/>
      <w:r w:rsidRPr="004C3006">
        <w:rPr>
          <w:rFonts w:asciiTheme="minorHAnsi" w:hAnsiTheme="minorHAnsi"/>
        </w:rPr>
        <w:t>élevée</w:t>
      </w:r>
      <w:proofErr w:type="spellEnd"/>
      <w:r w:rsidRPr="004C3006">
        <w:rPr>
          <w:rFonts w:asciiTheme="minorHAnsi" w:hAnsiTheme="minorHAnsi"/>
        </w:rPr>
        <w:t xml:space="preserve"> de </w:t>
      </w:r>
      <w:proofErr w:type="spellStart"/>
      <w:r w:rsidRPr="004C3006">
        <w:rPr>
          <w:rFonts w:asciiTheme="minorHAnsi" w:hAnsiTheme="minorHAnsi"/>
        </w:rPr>
        <w:t>près</w:t>
      </w:r>
      <w:proofErr w:type="spellEnd"/>
      <w:r w:rsidRPr="004C3006">
        <w:rPr>
          <w:rFonts w:asciiTheme="minorHAnsi" w:hAnsiTheme="minorHAnsi"/>
        </w:rPr>
        <w:t xml:space="preserve"> de 15% en Flandre (59,8%) par rapport </w:t>
      </w:r>
      <w:proofErr w:type="spellStart"/>
      <w:r w:rsidRPr="004C3006">
        <w:rPr>
          <w:rFonts w:asciiTheme="minorHAnsi" w:hAnsiTheme="minorHAnsi"/>
        </w:rPr>
        <w:t>a</w:t>
      </w:r>
      <w:proofErr w:type="spellEnd"/>
      <w:r w:rsidRPr="004C3006">
        <w:rPr>
          <w:rFonts w:asciiTheme="minorHAnsi" w:hAnsiTheme="minorHAnsi"/>
        </w:rPr>
        <w:t xml:space="preserve">̀ la Wallonie (46,1%) (KCE, 2019). Face </w:t>
      </w:r>
      <w:proofErr w:type="spellStart"/>
      <w:r w:rsidRPr="004C3006">
        <w:rPr>
          <w:rFonts w:asciiTheme="minorHAnsi" w:hAnsiTheme="minorHAnsi"/>
        </w:rPr>
        <w:t>a</w:t>
      </w:r>
      <w:proofErr w:type="spellEnd"/>
      <w:r w:rsidRPr="004C3006">
        <w:rPr>
          <w:rFonts w:asciiTheme="minorHAnsi" w:hAnsiTheme="minorHAnsi"/>
        </w:rPr>
        <w:t xml:space="preserve">̀ de telles </w:t>
      </w:r>
      <w:proofErr w:type="spellStart"/>
      <w:r w:rsidRPr="004C3006">
        <w:rPr>
          <w:rFonts w:asciiTheme="minorHAnsi" w:hAnsiTheme="minorHAnsi"/>
        </w:rPr>
        <w:t>disparités</w:t>
      </w:r>
      <w:proofErr w:type="spellEnd"/>
      <w:r w:rsidRPr="004C3006">
        <w:rPr>
          <w:rFonts w:asciiTheme="minorHAnsi" w:hAnsiTheme="minorHAnsi"/>
        </w:rPr>
        <w:t xml:space="preserve">, interroger le contexte wallon pour apporter des </w:t>
      </w:r>
      <w:proofErr w:type="spellStart"/>
      <w:r w:rsidRPr="004C3006">
        <w:rPr>
          <w:rFonts w:asciiTheme="minorHAnsi" w:hAnsiTheme="minorHAnsi"/>
        </w:rPr>
        <w:t>réponses</w:t>
      </w:r>
      <w:proofErr w:type="spellEnd"/>
      <w:r w:rsidRPr="004C3006">
        <w:rPr>
          <w:rFonts w:asciiTheme="minorHAnsi" w:hAnsiTheme="minorHAnsi"/>
        </w:rPr>
        <w:t xml:space="preserve"> qui tiennent compte des </w:t>
      </w:r>
      <w:proofErr w:type="spellStart"/>
      <w:r w:rsidR="00421217" w:rsidRPr="004C3006">
        <w:rPr>
          <w:rFonts w:asciiTheme="minorHAnsi" w:hAnsiTheme="minorHAnsi"/>
        </w:rPr>
        <w:t>spécificités</w:t>
      </w:r>
      <w:proofErr w:type="spellEnd"/>
      <w:r w:rsidR="00421217" w:rsidRPr="004C3006">
        <w:rPr>
          <w:rFonts w:asciiTheme="minorHAnsi" w:hAnsiTheme="minorHAnsi"/>
        </w:rPr>
        <w:t xml:space="preserve"> wallonnes a selon nous tout son sens. Par ailleurs, notons qu’à notre connaissance, aucune </w:t>
      </w:r>
      <w:proofErr w:type="spellStart"/>
      <w:r w:rsidR="00421217" w:rsidRPr="004C3006">
        <w:rPr>
          <w:rFonts w:asciiTheme="minorHAnsi" w:hAnsiTheme="minorHAnsi"/>
        </w:rPr>
        <w:t>enquête</w:t>
      </w:r>
      <w:proofErr w:type="spellEnd"/>
      <w:r w:rsidR="00421217" w:rsidRPr="004C3006">
        <w:rPr>
          <w:rFonts w:asciiTheme="minorHAnsi" w:hAnsiTheme="minorHAnsi"/>
        </w:rPr>
        <w:t xml:space="preserve"> ou </w:t>
      </w:r>
      <w:proofErr w:type="spellStart"/>
      <w:r w:rsidR="00421217" w:rsidRPr="004C3006">
        <w:rPr>
          <w:rFonts w:asciiTheme="minorHAnsi" w:hAnsiTheme="minorHAnsi"/>
        </w:rPr>
        <w:t>étude</w:t>
      </w:r>
      <w:proofErr w:type="spellEnd"/>
      <w:r w:rsidR="00421217" w:rsidRPr="004C3006">
        <w:rPr>
          <w:rFonts w:asciiTheme="minorHAnsi" w:hAnsiTheme="minorHAnsi"/>
        </w:rPr>
        <w:t xml:space="preserve"> n’a </w:t>
      </w:r>
      <w:proofErr w:type="spellStart"/>
      <w:r w:rsidR="00421217" w:rsidRPr="004C3006">
        <w:rPr>
          <w:rFonts w:asciiTheme="minorHAnsi" w:hAnsiTheme="minorHAnsi"/>
        </w:rPr>
        <w:t>travaille</w:t>
      </w:r>
      <w:proofErr w:type="spellEnd"/>
      <w:r w:rsidR="00421217" w:rsidRPr="004C3006">
        <w:rPr>
          <w:rFonts w:asciiTheme="minorHAnsi" w:hAnsiTheme="minorHAnsi"/>
        </w:rPr>
        <w:t xml:space="preserve">́ la </w:t>
      </w:r>
      <w:proofErr w:type="spellStart"/>
      <w:r w:rsidR="00421217" w:rsidRPr="004C3006">
        <w:rPr>
          <w:rFonts w:asciiTheme="minorHAnsi" w:hAnsiTheme="minorHAnsi"/>
        </w:rPr>
        <w:t>problématique</w:t>
      </w:r>
      <w:proofErr w:type="spellEnd"/>
      <w:r w:rsidR="00421217" w:rsidRPr="004C3006">
        <w:rPr>
          <w:rFonts w:asciiTheme="minorHAnsi" w:hAnsiTheme="minorHAnsi"/>
        </w:rPr>
        <w:t xml:space="preserve"> des soins palliatifs sous cet angle d’approche. Ce projet de recherche permettra ainsi de contribuer de </w:t>
      </w:r>
      <w:proofErr w:type="spellStart"/>
      <w:r w:rsidR="00421217" w:rsidRPr="004C3006">
        <w:rPr>
          <w:rFonts w:asciiTheme="minorHAnsi" w:hAnsiTheme="minorHAnsi"/>
        </w:rPr>
        <w:t>manière</w:t>
      </w:r>
      <w:proofErr w:type="spellEnd"/>
      <w:r w:rsidR="00421217" w:rsidRPr="004C3006">
        <w:rPr>
          <w:rFonts w:asciiTheme="minorHAnsi" w:hAnsiTheme="minorHAnsi"/>
        </w:rPr>
        <w:t xml:space="preserve"> </w:t>
      </w:r>
      <w:proofErr w:type="spellStart"/>
      <w:r w:rsidR="00421217" w:rsidRPr="004C3006">
        <w:rPr>
          <w:rFonts w:asciiTheme="minorHAnsi" w:hAnsiTheme="minorHAnsi"/>
        </w:rPr>
        <w:t>inédite</w:t>
      </w:r>
      <w:proofErr w:type="spellEnd"/>
      <w:r w:rsidR="00421217" w:rsidRPr="004C3006">
        <w:rPr>
          <w:rFonts w:asciiTheme="minorHAnsi" w:hAnsiTheme="minorHAnsi"/>
        </w:rPr>
        <w:t xml:space="preserve"> au </w:t>
      </w:r>
      <w:proofErr w:type="spellStart"/>
      <w:r w:rsidR="00421217" w:rsidRPr="004C3006">
        <w:rPr>
          <w:rFonts w:asciiTheme="minorHAnsi" w:hAnsiTheme="minorHAnsi"/>
        </w:rPr>
        <w:t>développement</w:t>
      </w:r>
      <w:proofErr w:type="spellEnd"/>
      <w:r w:rsidR="00421217" w:rsidRPr="004C3006">
        <w:rPr>
          <w:rFonts w:asciiTheme="minorHAnsi" w:hAnsiTheme="minorHAnsi"/>
        </w:rPr>
        <w:t xml:space="preserve"> de la recherche en Wallonie. </w:t>
      </w:r>
    </w:p>
    <w:p w14:paraId="599E2EAE" w14:textId="72181C2D" w:rsidR="001C5B51" w:rsidRPr="004C3006" w:rsidRDefault="00421217" w:rsidP="00952FCF">
      <w:pPr>
        <w:pStyle w:val="NormalWeb"/>
        <w:jc w:val="both"/>
        <w:rPr>
          <w:rFonts w:asciiTheme="minorHAnsi" w:hAnsiTheme="minorHAnsi"/>
        </w:rPr>
      </w:pPr>
      <w:r w:rsidRPr="004C3006">
        <w:rPr>
          <w:rFonts w:asciiTheme="minorHAnsi" w:hAnsiTheme="minorHAnsi"/>
        </w:rPr>
        <w:t>L</w:t>
      </w:r>
      <w:r w:rsidR="00633DFC" w:rsidRPr="004C3006">
        <w:rPr>
          <w:rFonts w:asciiTheme="minorHAnsi" w:hAnsiTheme="minorHAnsi"/>
        </w:rPr>
        <w:t xml:space="preserve">e </w:t>
      </w:r>
      <w:proofErr w:type="spellStart"/>
      <w:r w:rsidR="00633DFC" w:rsidRPr="004C3006">
        <w:rPr>
          <w:rFonts w:asciiTheme="minorHAnsi" w:hAnsiTheme="minorHAnsi"/>
        </w:rPr>
        <w:t>développement</w:t>
      </w:r>
      <w:proofErr w:type="spellEnd"/>
      <w:r w:rsidR="00633DFC" w:rsidRPr="004C3006">
        <w:rPr>
          <w:rFonts w:asciiTheme="minorHAnsi" w:hAnsiTheme="minorHAnsi"/>
        </w:rPr>
        <w:t xml:space="preserve"> de ce projet permettra de combler un vide important</w:t>
      </w:r>
      <w:r w:rsidRPr="004C3006">
        <w:rPr>
          <w:rFonts w:asciiTheme="minorHAnsi" w:hAnsiTheme="minorHAnsi"/>
        </w:rPr>
        <w:t xml:space="preserve"> : </w:t>
      </w:r>
      <w:r w:rsidR="00633DFC" w:rsidRPr="004C3006">
        <w:rPr>
          <w:rFonts w:asciiTheme="minorHAnsi" w:hAnsiTheme="minorHAnsi"/>
        </w:rPr>
        <w:t xml:space="preserve">la recherche dans le secteur des soins palliatifs en Wallonie est pour ainsi dire inexistante contrairement </w:t>
      </w:r>
      <w:proofErr w:type="spellStart"/>
      <w:r w:rsidR="00633DFC" w:rsidRPr="004C3006">
        <w:rPr>
          <w:rFonts w:asciiTheme="minorHAnsi" w:hAnsiTheme="minorHAnsi"/>
        </w:rPr>
        <w:t>a</w:t>
      </w:r>
      <w:proofErr w:type="spellEnd"/>
      <w:r w:rsidR="00633DFC" w:rsidRPr="004C3006">
        <w:rPr>
          <w:rFonts w:asciiTheme="minorHAnsi" w:hAnsiTheme="minorHAnsi"/>
        </w:rPr>
        <w:t xml:space="preserve">̀ la </w:t>
      </w:r>
      <w:proofErr w:type="spellStart"/>
      <w:r w:rsidR="00633DFC" w:rsidRPr="004C3006">
        <w:rPr>
          <w:rFonts w:asciiTheme="minorHAnsi" w:hAnsiTheme="minorHAnsi"/>
        </w:rPr>
        <w:lastRenderedPageBreak/>
        <w:t>Région</w:t>
      </w:r>
      <w:proofErr w:type="spellEnd"/>
      <w:r w:rsidR="00633DFC" w:rsidRPr="004C3006">
        <w:rPr>
          <w:rFonts w:asciiTheme="minorHAnsi" w:hAnsiTheme="minorHAnsi"/>
        </w:rPr>
        <w:t xml:space="preserve"> flamande (notamment : </w:t>
      </w:r>
      <w:proofErr w:type="spellStart"/>
      <w:r w:rsidR="00633DFC" w:rsidRPr="004C3006">
        <w:rPr>
          <w:rFonts w:asciiTheme="minorHAnsi" w:hAnsiTheme="minorHAnsi"/>
        </w:rPr>
        <w:t>Pype</w:t>
      </w:r>
      <w:proofErr w:type="spellEnd"/>
      <w:r w:rsidR="00633DFC" w:rsidRPr="004C3006">
        <w:rPr>
          <w:rFonts w:asciiTheme="minorHAnsi" w:hAnsiTheme="minorHAnsi"/>
        </w:rPr>
        <w:t xml:space="preserve">, et al, 2014 ; </w:t>
      </w:r>
      <w:proofErr w:type="spellStart"/>
      <w:r w:rsidR="00633DFC" w:rsidRPr="004C3006">
        <w:rPr>
          <w:rFonts w:asciiTheme="minorHAnsi" w:hAnsiTheme="minorHAnsi"/>
        </w:rPr>
        <w:t>Leysen</w:t>
      </w:r>
      <w:proofErr w:type="spellEnd"/>
      <w:r w:rsidR="00633DFC" w:rsidRPr="004C3006">
        <w:rPr>
          <w:rFonts w:asciiTheme="minorHAnsi" w:hAnsiTheme="minorHAnsi"/>
        </w:rPr>
        <w:t xml:space="preserve">, et al, 2019) et à la </w:t>
      </w:r>
      <w:proofErr w:type="spellStart"/>
      <w:r w:rsidR="00633DFC" w:rsidRPr="004C3006">
        <w:rPr>
          <w:rFonts w:asciiTheme="minorHAnsi" w:hAnsiTheme="minorHAnsi"/>
        </w:rPr>
        <w:t>Région</w:t>
      </w:r>
      <w:proofErr w:type="spellEnd"/>
      <w:r w:rsidR="00633DFC" w:rsidRPr="004C3006">
        <w:rPr>
          <w:rFonts w:asciiTheme="minorHAnsi" w:hAnsiTheme="minorHAnsi"/>
        </w:rPr>
        <w:t xml:space="preserve"> de Bruxelles Capitale (notamment : </w:t>
      </w:r>
      <w:proofErr w:type="spellStart"/>
      <w:r w:rsidR="00633DFC" w:rsidRPr="004C3006">
        <w:rPr>
          <w:rFonts w:asciiTheme="minorHAnsi" w:hAnsiTheme="minorHAnsi"/>
        </w:rPr>
        <w:t>Deliens</w:t>
      </w:r>
      <w:proofErr w:type="spellEnd"/>
      <w:r w:rsidR="00633DFC" w:rsidRPr="004C3006">
        <w:rPr>
          <w:rFonts w:asciiTheme="minorHAnsi" w:hAnsiTheme="minorHAnsi"/>
        </w:rPr>
        <w:t xml:space="preserve">, et al, 2019 ; </w:t>
      </w:r>
      <w:proofErr w:type="spellStart"/>
      <w:r w:rsidR="00633DFC" w:rsidRPr="004C3006">
        <w:rPr>
          <w:rFonts w:asciiTheme="minorHAnsi" w:hAnsiTheme="minorHAnsi"/>
          <w:color w:val="333333"/>
        </w:rPr>
        <w:t>Desmedt</w:t>
      </w:r>
      <w:proofErr w:type="spellEnd"/>
      <w:r w:rsidR="00633DFC" w:rsidRPr="004C3006">
        <w:rPr>
          <w:rFonts w:asciiTheme="minorHAnsi" w:hAnsiTheme="minorHAnsi"/>
          <w:color w:val="333333"/>
        </w:rPr>
        <w:t>, 2016)</w:t>
      </w:r>
      <w:r w:rsidR="00633DFC" w:rsidRPr="004C3006">
        <w:rPr>
          <w:rFonts w:asciiTheme="minorHAnsi" w:hAnsiTheme="minorHAnsi"/>
        </w:rPr>
        <w:t xml:space="preserve">. Il </w:t>
      </w:r>
      <w:proofErr w:type="spellStart"/>
      <w:r w:rsidR="00633DFC" w:rsidRPr="004C3006">
        <w:rPr>
          <w:rFonts w:asciiTheme="minorHAnsi" w:hAnsiTheme="minorHAnsi"/>
        </w:rPr>
        <w:t>apparaît</w:t>
      </w:r>
      <w:proofErr w:type="spellEnd"/>
      <w:r w:rsidR="00633DFC" w:rsidRPr="004C3006">
        <w:rPr>
          <w:rFonts w:asciiTheme="minorHAnsi" w:hAnsiTheme="minorHAnsi"/>
        </w:rPr>
        <w:t xml:space="preserve"> pourtant indispensable qu’elle se </w:t>
      </w:r>
      <w:proofErr w:type="spellStart"/>
      <w:r w:rsidR="00633DFC" w:rsidRPr="004C3006">
        <w:rPr>
          <w:rFonts w:asciiTheme="minorHAnsi" w:hAnsiTheme="minorHAnsi"/>
        </w:rPr>
        <w:t>développe</w:t>
      </w:r>
      <w:proofErr w:type="spellEnd"/>
      <w:r w:rsidR="00633DFC" w:rsidRPr="004C3006">
        <w:rPr>
          <w:rFonts w:asciiTheme="minorHAnsi" w:hAnsiTheme="minorHAnsi"/>
        </w:rPr>
        <w:t xml:space="preserve">, afin que la </w:t>
      </w:r>
      <w:proofErr w:type="spellStart"/>
      <w:r w:rsidR="00633DFC" w:rsidRPr="004C3006">
        <w:rPr>
          <w:rFonts w:asciiTheme="minorHAnsi" w:hAnsiTheme="minorHAnsi"/>
        </w:rPr>
        <w:t>Région</w:t>
      </w:r>
      <w:proofErr w:type="spellEnd"/>
      <w:r w:rsidR="00633DFC" w:rsidRPr="004C3006">
        <w:rPr>
          <w:rFonts w:asciiTheme="minorHAnsi" w:hAnsiTheme="minorHAnsi"/>
        </w:rPr>
        <w:t xml:space="preserve"> Wallonne puisse disposer d’une expertise qui lui soit propre dans ce domaine, et qu’elle participe à l’</w:t>
      </w:r>
      <w:proofErr w:type="spellStart"/>
      <w:r w:rsidR="00633DFC" w:rsidRPr="004C3006">
        <w:rPr>
          <w:rFonts w:asciiTheme="minorHAnsi" w:hAnsiTheme="minorHAnsi"/>
        </w:rPr>
        <w:t>élaboration</w:t>
      </w:r>
      <w:proofErr w:type="spellEnd"/>
      <w:r w:rsidR="00633DFC" w:rsidRPr="004C3006">
        <w:rPr>
          <w:rFonts w:asciiTheme="minorHAnsi" w:hAnsiTheme="minorHAnsi"/>
        </w:rPr>
        <w:t xml:space="preserve"> des savoirs, en rattrapant ainsi le retard qu’elle a accumulé. </w:t>
      </w:r>
    </w:p>
    <w:p w14:paraId="27F5B051" w14:textId="77777777" w:rsidR="00633DFC" w:rsidRPr="004C3006" w:rsidRDefault="00633DFC" w:rsidP="00952FCF">
      <w:pPr>
        <w:jc w:val="both"/>
        <w:rPr>
          <w:b/>
          <w:bCs/>
        </w:rPr>
      </w:pPr>
      <w:r w:rsidRPr="004C3006">
        <w:rPr>
          <w:b/>
          <w:bCs/>
        </w:rPr>
        <w:t>Données et méthodologie</w:t>
      </w:r>
    </w:p>
    <w:p w14:paraId="1779CDCC" w14:textId="77777777" w:rsidR="00633DFC" w:rsidRPr="004C3006" w:rsidRDefault="00633DFC" w:rsidP="00952FCF">
      <w:pPr>
        <w:pStyle w:val="NormalWeb"/>
        <w:jc w:val="both"/>
        <w:rPr>
          <w:rFonts w:asciiTheme="minorHAnsi" w:hAnsiTheme="minorHAnsi"/>
        </w:rPr>
      </w:pPr>
      <w:r w:rsidRPr="004C3006">
        <w:rPr>
          <w:rFonts w:asciiTheme="minorHAnsi" w:hAnsiTheme="minorHAnsi"/>
        </w:rPr>
        <w:t xml:space="preserve">Nous avons choisi de mettre en place une </w:t>
      </w:r>
      <w:proofErr w:type="spellStart"/>
      <w:r w:rsidRPr="004C3006">
        <w:rPr>
          <w:rFonts w:asciiTheme="minorHAnsi" w:hAnsiTheme="minorHAnsi"/>
        </w:rPr>
        <w:t>étude</w:t>
      </w:r>
      <w:proofErr w:type="spellEnd"/>
      <w:r w:rsidRPr="004C3006">
        <w:rPr>
          <w:rFonts w:asciiTheme="minorHAnsi" w:hAnsiTheme="minorHAnsi"/>
        </w:rPr>
        <w:t xml:space="preserve"> comportant deux phases, chacune d’elle </w:t>
      </w:r>
      <w:proofErr w:type="spellStart"/>
      <w:r w:rsidRPr="004C3006">
        <w:rPr>
          <w:rFonts w:asciiTheme="minorHAnsi" w:hAnsiTheme="minorHAnsi"/>
        </w:rPr>
        <w:t>possédant</w:t>
      </w:r>
      <w:proofErr w:type="spellEnd"/>
      <w:r w:rsidRPr="004C3006">
        <w:rPr>
          <w:rFonts w:asciiTheme="minorHAnsi" w:hAnsiTheme="minorHAnsi"/>
        </w:rPr>
        <w:t xml:space="preserve"> ses propres sous-objectifs : </w:t>
      </w:r>
    </w:p>
    <w:p w14:paraId="36D8D1B1" w14:textId="77777777" w:rsidR="00633DFC" w:rsidRPr="004C3006" w:rsidRDefault="00633DFC" w:rsidP="00952FCF">
      <w:pPr>
        <w:pStyle w:val="NormalWeb"/>
        <w:jc w:val="both"/>
        <w:rPr>
          <w:rFonts w:asciiTheme="minorHAnsi" w:hAnsiTheme="minorHAnsi"/>
        </w:rPr>
      </w:pPr>
      <w:r w:rsidRPr="004C3006">
        <w:rPr>
          <w:rFonts w:asciiTheme="minorHAnsi" w:hAnsiTheme="minorHAnsi"/>
        </w:rPr>
        <w:t xml:space="preserve">Phase I : La </w:t>
      </w:r>
      <w:proofErr w:type="spellStart"/>
      <w:r w:rsidRPr="004C3006">
        <w:rPr>
          <w:rFonts w:asciiTheme="minorHAnsi" w:hAnsiTheme="minorHAnsi"/>
        </w:rPr>
        <w:t>première</w:t>
      </w:r>
      <w:proofErr w:type="spellEnd"/>
      <w:r w:rsidRPr="004C3006">
        <w:rPr>
          <w:rFonts w:asciiTheme="minorHAnsi" w:hAnsiTheme="minorHAnsi"/>
        </w:rPr>
        <w:t xml:space="preserve"> phase a pour but de </w:t>
      </w:r>
      <w:proofErr w:type="spellStart"/>
      <w:r w:rsidRPr="004C3006">
        <w:rPr>
          <w:rFonts w:asciiTheme="minorHAnsi" w:hAnsiTheme="minorHAnsi"/>
        </w:rPr>
        <w:t>déterminer</w:t>
      </w:r>
      <w:proofErr w:type="spellEnd"/>
      <w:r w:rsidRPr="004C3006">
        <w:rPr>
          <w:rFonts w:asciiTheme="minorHAnsi" w:hAnsiTheme="minorHAnsi"/>
        </w:rPr>
        <w:t xml:space="preserve"> le type de situation que les soignants </w:t>
      </w:r>
      <w:proofErr w:type="spellStart"/>
      <w:r w:rsidRPr="004C3006">
        <w:rPr>
          <w:rFonts w:asciiTheme="minorHAnsi" w:hAnsiTheme="minorHAnsi"/>
        </w:rPr>
        <w:t>considèrent</w:t>
      </w:r>
      <w:proofErr w:type="spellEnd"/>
      <w:r w:rsidRPr="004C3006">
        <w:rPr>
          <w:rFonts w:asciiTheme="minorHAnsi" w:hAnsiTheme="minorHAnsi"/>
        </w:rPr>
        <w:t xml:space="preserve"> comme relevant d’une prise en charge palliative « tardive », et les </w:t>
      </w:r>
      <w:proofErr w:type="spellStart"/>
      <w:r w:rsidRPr="004C3006">
        <w:rPr>
          <w:rFonts w:asciiTheme="minorHAnsi" w:hAnsiTheme="minorHAnsi"/>
        </w:rPr>
        <w:t>éléments</w:t>
      </w:r>
      <w:proofErr w:type="spellEnd"/>
      <w:r w:rsidRPr="004C3006">
        <w:rPr>
          <w:rFonts w:asciiTheme="minorHAnsi" w:hAnsiTheme="minorHAnsi"/>
        </w:rPr>
        <w:t xml:space="preserve"> qui les </w:t>
      </w:r>
      <w:proofErr w:type="spellStart"/>
      <w:r w:rsidRPr="004C3006">
        <w:rPr>
          <w:rFonts w:asciiTheme="minorHAnsi" w:hAnsiTheme="minorHAnsi"/>
        </w:rPr>
        <w:t>amènent</w:t>
      </w:r>
      <w:proofErr w:type="spellEnd"/>
      <w:r w:rsidRPr="004C3006">
        <w:rPr>
          <w:rFonts w:asciiTheme="minorHAnsi" w:hAnsiTheme="minorHAnsi"/>
        </w:rPr>
        <w:t xml:space="preserve"> à la </w:t>
      </w:r>
      <w:proofErr w:type="spellStart"/>
      <w:r w:rsidRPr="004C3006">
        <w:rPr>
          <w:rFonts w:asciiTheme="minorHAnsi" w:hAnsiTheme="minorHAnsi"/>
        </w:rPr>
        <w:t>considérer</w:t>
      </w:r>
      <w:proofErr w:type="spellEnd"/>
      <w:r w:rsidRPr="004C3006">
        <w:rPr>
          <w:rFonts w:asciiTheme="minorHAnsi" w:hAnsiTheme="minorHAnsi"/>
        </w:rPr>
        <w:t xml:space="preserve"> comme telle. Par ailleurs, il s’agira d’identifier les circonstances et « occasions » (</w:t>
      </w:r>
      <w:proofErr w:type="spellStart"/>
      <w:r w:rsidRPr="004C3006">
        <w:rPr>
          <w:rFonts w:asciiTheme="minorHAnsi" w:hAnsiTheme="minorHAnsi"/>
        </w:rPr>
        <w:t>Kairos</w:t>
      </w:r>
      <w:proofErr w:type="spellEnd"/>
      <w:r w:rsidRPr="004C3006">
        <w:rPr>
          <w:rFonts w:asciiTheme="minorHAnsi" w:hAnsiTheme="minorHAnsi"/>
        </w:rPr>
        <w:t xml:space="preserve">) qui </w:t>
      </w:r>
      <w:proofErr w:type="spellStart"/>
      <w:r w:rsidRPr="004C3006">
        <w:rPr>
          <w:rFonts w:asciiTheme="minorHAnsi" w:hAnsiTheme="minorHAnsi"/>
        </w:rPr>
        <w:t>caractérisent</w:t>
      </w:r>
      <w:proofErr w:type="spellEnd"/>
      <w:r w:rsidRPr="004C3006">
        <w:rPr>
          <w:rFonts w:asciiTheme="minorHAnsi" w:hAnsiTheme="minorHAnsi"/>
        </w:rPr>
        <w:t xml:space="preserve"> les situations de prises en charge </w:t>
      </w:r>
      <w:proofErr w:type="spellStart"/>
      <w:r w:rsidRPr="004C3006">
        <w:rPr>
          <w:rFonts w:asciiTheme="minorHAnsi" w:hAnsiTheme="minorHAnsi"/>
        </w:rPr>
        <w:t>vécues</w:t>
      </w:r>
      <w:proofErr w:type="spellEnd"/>
      <w:r w:rsidRPr="004C3006">
        <w:rPr>
          <w:rFonts w:asciiTheme="minorHAnsi" w:hAnsiTheme="minorHAnsi"/>
        </w:rPr>
        <w:t xml:space="preserve"> comme « tardives » par les soignants, ce qui permettra en phase II de cibler notre attention sur les contextes </w:t>
      </w:r>
      <w:proofErr w:type="spellStart"/>
      <w:r w:rsidRPr="004C3006">
        <w:rPr>
          <w:rFonts w:asciiTheme="minorHAnsi" w:hAnsiTheme="minorHAnsi"/>
        </w:rPr>
        <w:t>davantages</w:t>
      </w:r>
      <w:proofErr w:type="spellEnd"/>
      <w:r w:rsidRPr="004C3006">
        <w:rPr>
          <w:rFonts w:asciiTheme="minorHAnsi" w:hAnsiTheme="minorHAnsi"/>
        </w:rPr>
        <w:t xml:space="preserve"> susceptibles de produire ce type de situation. </w:t>
      </w:r>
    </w:p>
    <w:p w14:paraId="36F15130" w14:textId="77777777" w:rsidR="00633DFC" w:rsidRPr="004C3006" w:rsidRDefault="00633DFC" w:rsidP="00952FCF">
      <w:pPr>
        <w:pStyle w:val="NormalWeb"/>
        <w:jc w:val="both"/>
        <w:rPr>
          <w:rFonts w:asciiTheme="minorHAnsi" w:hAnsiTheme="minorHAnsi"/>
        </w:rPr>
      </w:pPr>
      <w:r w:rsidRPr="004C3006">
        <w:rPr>
          <w:rFonts w:asciiTheme="minorHAnsi" w:hAnsiTheme="minorHAnsi"/>
        </w:rPr>
        <w:t xml:space="preserve">Phase II : Il s’agit d’analyser les facteurs </w:t>
      </w:r>
      <w:proofErr w:type="spellStart"/>
      <w:r w:rsidRPr="004C3006">
        <w:rPr>
          <w:rFonts w:asciiTheme="minorHAnsi" w:hAnsiTheme="minorHAnsi"/>
        </w:rPr>
        <w:t>influençant</w:t>
      </w:r>
      <w:proofErr w:type="spellEnd"/>
      <w:r w:rsidRPr="004C3006">
        <w:rPr>
          <w:rFonts w:asciiTheme="minorHAnsi" w:hAnsiTheme="minorHAnsi"/>
        </w:rPr>
        <w:t xml:space="preserve"> le type de prises en charge palliatives (nous accorderons une attention </w:t>
      </w:r>
      <w:proofErr w:type="spellStart"/>
      <w:r w:rsidRPr="004C3006">
        <w:rPr>
          <w:rFonts w:asciiTheme="minorHAnsi" w:hAnsiTheme="minorHAnsi"/>
        </w:rPr>
        <w:t>particulière</w:t>
      </w:r>
      <w:proofErr w:type="spellEnd"/>
      <w:r w:rsidRPr="004C3006">
        <w:rPr>
          <w:rFonts w:asciiTheme="minorHAnsi" w:hAnsiTheme="minorHAnsi"/>
        </w:rPr>
        <w:t xml:space="preserve"> à l’impact du facteur genre des professionnels de la santé dans le cadre des situations qui nous seront </w:t>
      </w:r>
      <w:proofErr w:type="spellStart"/>
      <w:r w:rsidRPr="004C3006">
        <w:rPr>
          <w:rFonts w:asciiTheme="minorHAnsi" w:hAnsiTheme="minorHAnsi"/>
        </w:rPr>
        <w:t>rapportées</w:t>
      </w:r>
      <w:proofErr w:type="spellEnd"/>
      <w:r w:rsidRPr="004C3006">
        <w:rPr>
          <w:rFonts w:asciiTheme="minorHAnsi" w:hAnsiTheme="minorHAnsi"/>
        </w:rPr>
        <w:t>), l’</w:t>
      </w:r>
      <w:proofErr w:type="spellStart"/>
      <w:r w:rsidRPr="004C3006">
        <w:rPr>
          <w:rFonts w:asciiTheme="minorHAnsi" w:hAnsiTheme="minorHAnsi"/>
        </w:rPr>
        <w:t>évolution</w:t>
      </w:r>
      <w:proofErr w:type="spellEnd"/>
      <w:r w:rsidRPr="004C3006">
        <w:rPr>
          <w:rFonts w:asciiTheme="minorHAnsi" w:hAnsiTheme="minorHAnsi"/>
        </w:rPr>
        <w:t xml:space="preserve"> du </w:t>
      </w:r>
      <w:proofErr w:type="spellStart"/>
      <w:r w:rsidRPr="004C3006">
        <w:rPr>
          <w:rFonts w:asciiTheme="minorHAnsi" w:hAnsiTheme="minorHAnsi"/>
        </w:rPr>
        <w:t>réseau</w:t>
      </w:r>
      <w:proofErr w:type="spellEnd"/>
      <w:r w:rsidRPr="004C3006">
        <w:rPr>
          <w:rFonts w:asciiTheme="minorHAnsi" w:hAnsiTheme="minorHAnsi"/>
        </w:rPr>
        <w:t xml:space="preserve"> autour du patient, la </w:t>
      </w:r>
      <w:proofErr w:type="spellStart"/>
      <w:r w:rsidRPr="004C3006">
        <w:rPr>
          <w:rFonts w:asciiTheme="minorHAnsi" w:hAnsiTheme="minorHAnsi"/>
        </w:rPr>
        <w:t>façon</w:t>
      </w:r>
      <w:proofErr w:type="spellEnd"/>
      <w:r w:rsidRPr="004C3006">
        <w:rPr>
          <w:rFonts w:asciiTheme="minorHAnsi" w:hAnsiTheme="minorHAnsi"/>
        </w:rPr>
        <w:t xml:space="preserve"> dont les situations sont </w:t>
      </w:r>
      <w:proofErr w:type="spellStart"/>
      <w:r w:rsidRPr="004C3006">
        <w:rPr>
          <w:rFonts w:asciiTheme="minorHAnsi" w:hAnsiTheme="minorHAnsi"/>
        </w:rPr>
        <w:t>vécues</w:t>
      </w:r>
      <w:proofErr w:type="spellEnd"/>
      <w:r w:rsidRPr="004C3006">
        <w:rPr>
          <w:rFonts w:asciiTheme="minorHAnsi" w:hAnsiTheme="minorHAnsi"/>
        </w:rPr>
        <w:t xml:space="preserve"> par les </w:t>
      </w:r>
      <w:proofErr w:type="spellStart"/>
      <w:r w:rsidRPr="004C3006">
        <w:rPr>
          <w:rFonts w:asciiTheme="minorHAnsi" w:hAnsiTheme="minorHAnsi"/>
        </w:rPr>
        <w:t>différentes</w:t>
      </w:r>
      <w:proofErr w:type="spellEnd"/>
      <w:r w:rsidRPr="004C3006">
        <w:rPr>
          <w:rFonts w:asciiTheme="minorHAnsi" w:hAnsiTheme="minorHAnsi"/>
        </w:rPr>
        <w:t xml:space="preserve"> parties prenantes ainsi que la </w:t>
      </w:r>
      <w:proofErr w:type="spellStart"/>
      <w:r w:rsidRPr="004C3006">
        <w:rPr>
          <w:rFonts w:asciiTheme="minorHAnsi" w:hAnsiTheme="minorHAnsi"/>
        </w:rPr>
        <w:t>manière</w:t>
      </w:r>
      <w:proofErr w:type="spellEnd"/>
      <w:r w:rsidRPr="004C3006">
        <w:rPr>
          <w:rFonts w:asciiTheme="minorHAnsi" w:hAnsiTheme="minorHAnsi"/>
        </w:rPr>
        <w:t xml:space="preserve"> dont les </w:t>
      </w:r>
      <w:proofErr w:type="spellStart"/>
      <w:r w:rsidRPr="004C3006">
        <w:rPr>
          <w:rFonts w:asciiTheme="minorHAnsi" w:hAnsiTheme="minorHAnsi"/>
        </w:rPr>
        <w:t>décisions</w:t>
      </w:r>
      <w:proofErr w:type="spellEnd"/>
      <w:r w:rsidRPr="004C3006">
        <w:rPr>
          <w:rFonts w:asciiTheme="minorHAnsi" w:hAnsiTheme="minorHAnsi"/>
        </w:rPr>
        <w:t xml:space="preserve"> sont prises. Sont </w:t>
      </w:r>
      <w:proofErr w:type="spellStart"/>
      <w:r w:rsidRPr="004C3006">
        <w:rPr>
          <w:rFonts w:asciiTheme="minorHAnsi" w:hAnsiTheme="minorHAnsi"/>
        </w:rPr>
        <w:t>considérés</w:t>
      </w:r>
      <w:proofErr w:type="spellEnd"/>
      <w:r w:rsidRPr="004C3006">
        <w:rPr>
          <w:rFonts w:asciiTheme="minorHAnsi" w:hAnsiTheme="minorHAnsi"/>
        </w:rPr>
        <w:t xml:space="preserve"> comme faisant partie du </w:t>
      </w:r>
      <w:proofErr w:type="spellStart"/>
      <w:r w:rsidRPr="004C3006">
        <w:rPr>
          <w:rFonts w:asciiTheme="minorHAnsi" w:hAnsiTheme="minorHAnsi"/>
        </w:rPr>
        <w:t>réseau</w:t>
      </w:r>
      <w:proofErr w:type="spellEnd"/>
      <w:r w:rsidRPr="004C3006">
        <w:rPr>
          <w:rFonts w:asciiTheme="minorHAnsi" w:hAnsiTheme="minorHAnsi"/>
        </w:rPr>
        <w:t xml:space="preserve"> les </w:t>
      </w:r>
      <w:proofErr w:type="spellStart"/>
      <w:r w:rsidRPr="004C3006">
        <w:rPr>
          <w:rFonts w:asciiTheme="minorHAnsi" w:hAnsiTheme="minorHAnsi"/>
        </w:rPr>
        <w:t>différents</w:t>
      </w:r>
      <w:proofErr w:type="spellEnd"/>
      <w:r w:rsidRPr="004C3006">
        <w:rPr>
          <w:rFonts w:asciiTheme="minorHAnsi" w:hAnsiTheme="minorHAnsi"/>
        </w:rPr>
        <w:t xml:space="preserve"> soignants – formels et informels – </w:t>
      </w:r>
      <w:proofErr w:type="spellStart"/>
      <w:r w:rsidRPr="004C3006">
        <w:rPr>
          <w:rFonts w:asciiTheme="minorHAnsi" w:hAnsiTheme="minorHAnsi"/>
        </w:rPr>
        <w:t>impliqués</w:t>
      </w:r>
      <w:proofErr w:type="spellEnd"/>
      <w:r w:rsidRPr="004C3006">
        <w:rPr>
          <w:rFonts w:asciiTheme="minorHAnsi" w:hAnsiTheme="minorHAnsi"/>
        </w:rPr>
        <w:t xml:space="preserve"> directement dans la prise en charge des malades. </w:t>
      </w:r>
    </w:p>
    <w:p w14:paraId="62C468C4" w14:textId="77777777" w:rsidR="00633DFC" w:rsidRPr="004C3006" w:rsidRDefault="00633DFC" w:rsidP="00952FCF">
      <w:pPr>
        <w:pStyle w:val="NormalWeb"/>
        <w:jc w:val="both"/>
        <w:rPr>
          <w:rFonts w:asciiTheme="minorHAnsi" w:hAnsiTheme="minorHAnsi"/>
        </w:rPr>
      </w:pPr>
      <w:r w:rsidRPr="004C3006">
        <w:rPr>
          <w:rFonts w:asciiTheme="minorHAnsi" w:hAnsiTheme="minorHAnsi"/>
        </w:rPr>
        <w:t xml:space="preserve">Lors de cette </w:t>
      </w:r>
      <w:proofErr w:type="spellStart"/>
      <w:r w:rsidRPr="004C3006">
        <w:rPr>
          <w:rFonts w:asciiTheme="minorHAnsi" w:hAnsiTheme="minorHAnsi"/>
        </w:rPr>
        <w:t>deuxième</w:t>
      </w:r>
      <w:proofErr w:type="spellEnd"/>
      <w:r w:rsidRPr="004C3006">
        <w:rPr>
          <w:rFonts w:asciiTheme="minorHAnsi" w:hAnsiTheme="minorHAnsi"/>
        </w:rPr>
        <w:t xml:space="preserve"> phase, qui s’inscrit dans une dimension prospective et longitudinale,</w:t>
      </w:r>
      <w:r w:rsidR="00BC0AF6">
        <w:rPr>
          <w:rFonts w:asciiTheme="minorHAnsi" w:hAnsiTheme="minorHAnsi"/>
        </w:rPr>
        <w:t xml:space="preserve"> </w:t>
      </w:r>
      <w:r w:rsidRPr="004C3006">
        <w:rPr>
          <w:rFonts w:asciiTheme="minorHAnsi" w:hAnsiTheme="minorHAnsi"/>
        </w:rPr>
        <w:t xml:space="preserve">nous suivrons des situations </w:t>
      </w:r>
      <w:proofErr w:type="spellStart"/>
      <w:r w:rsidRPr="004C3006">
        <w:rPr>
          <w:rFonts w:asciiTheme="minorHAnsi" w:hAnsiTheme="minorHAnsi"/>
        </w:rPr>
        <w:t>émanant</w:t>
      </w:r>
      <w:proofErr w:type="spellEnd"/>
      <w:r w:rsidRPr="004C3006">
        <w:rPr>
          <w:rFonts w:asciiTheme="minorHAnsi" w:hAnsiTheme="minorHAnsi"/>
        </w:rPr>
        <w:t xml:space="preserve"> de l’un des contextes </w:t>
      </w:r>
      <w:proofErr w:type="spellStart"/>
      <w:r w:rsidRPr="004C3006">
        <w:rPr>
          <w:rFonts w:asciiTheme="minorHAnsi" w:hAnsiTheme="minorHAnsi"/>
        </w:rPr>
        <w:t>préalablement</w:t>
      </w:r>
      <w:proofErr w:type="spellEnd"/>
      <w:r w:rsidRPr="004C3006">
        <w:rPr>
          <w:rFonts w:asciiTheme="minorHAnsi" w:hAnsiTheme="minorHAnsi"/>
        </w:rPr>
        <w:t xml:space="preserve"> </w:t>
      </w:r>
      <w:proofErr w:type="spellStart"/>
      <w:r w:rsidRPr="004C3006">
        <w:rPr>
          <w:rFonts w:asciiTheme="minorHAnsi" w:hAnsiTheme="minorHAnsi"/>
        </w:rPr>
        <w:t>identifiés</w:t>
      </w:r>
      <w:proofErr w:type="spellEnd"/>
      <w:r w:rsidRPr="004C3006">
        <w:rPr>
          <w:rFonts w:asciiTheme="minorHAnsi" w:hAnsiTheme="minorHAnsi"/>
        </w:rPr>
        <w:t xml:space="preserve"> en phase I, à savoir des situations </w:t>
      </w:r>
      <w:proofErr w:type="spellStart"/>
      <w:r w:rsidRPr="004C3006">
        <w:rPr>
          <w:rFonts w:asciiTheme="minorHAnsi" w:hAnsiTheme="minorHAnsi"/>
        </w:rPr>
        <w:t>identifiées</w:t>
      </w:r>
      <w:proofErr w:type="spellEnd"/>
      <w:r w:rsidRPr="004C3006">
        <w:rPr>
          <w:rFonts w:asciiTheme="minorHAnsi" w:hAnsiTheme="minorHAnsi"/>
        </w:rPr>
        <w:t xml:space="preserve"> comme </w:t>
      </w:r>
      <w:proofErr w:type="spellStart"/>
      <w:r w:rsidRPr="004C3006">
        <w:rPr>
          <w:rFonts w:asciiTheme="minorHAnsi" w:hAnsiTheme="minorHAnsi"/>
        </w:rPr>
        <w:t>étant</w:t>
      </w:r>
      <w:proofErr w:type="spellEnd"/>
      <w:r w:rsidRPr="004C3006">
        <w:rPr>
          <w:rFonts w:asciiTheme="minorHAnsi" w:hAnsiTheme="minorHAnsi"/>
        </w:rPr>
        <w:t xml:space="preserve"> susceptibles de produire des prises en charge palliatives </w:t>
      </w:r>
      <w:proofErr w:type="spellStart"/>
      <w:r w:rsidRPr="004C3006">
        <w:rPr>
          <w:rFonts w:asciiTheme="minorHAnsi" w:hAnsiTheme="minorHAnsi"/>
        </w:rPr>
        <w:t>vécues</w:t>
      </w:r>
      <w:proofErr w:type="spellEnd"/>
      <w:r w:rsidRPr="004C3006">
        <w:rPr>
          <w:rFonts w:asciiTheme="minorHAnsi" w:hAnsiTheme="minorHAnsi"/>
        </w:rPr>
        <w:t xml:space="preserve"> comme « tardives » par les soignants. L’</w:t>
      </w:r>
      <w:proofErr w:type="spellStart"/>
      <w:r w:rsidRPr="004C3006">
        <w:rPr>
          <w:rFonts w:asciiTheme="minorHAnsi" w:hAnsiTheme="minorHAnsi"/>
        </w:rPr>
        <w:t>idée</w:t>
      </w:r>
      <w:proofErr w:type="spellEnd"/>
      <w:r w:rsidRPr="004C3006">
        <w:rPr>
          <w:rFonts w:asciiTheme="minorHAnsi" w:hAnsiTheme="minorHAnsi"/>
        </w:rPr>
        <w:t xml:space="preserve"> </w:t>
      </w:r>
      <w:proofErr w:type="spellStart"/>
      <w:r w:rsidRPr="004C3006">
        <w:rPr>
          <w:rFonts w:asciiTheme="minorHAnsi" w:hAnsiTheme="minorHAnsi"/>
        </w:rPr>
        <w:t>étant</w:t>
      </w:r>
      <w:proofErr w:type="spellEnd"/>
      <w:r w:rsidRPr="004C3006">
        <w:rPr>
          <w:rFonts w:asciiTheme="minorHAnsi" w:hAnsiTheme="minorHAnsi"/>
        </w:rPr>
        <w:t xml:space="preserve"> d’analyser les raisons pour lesquelles ce type de prises en charge palliatives dites « tardives » surviennent là plus qu’ailleurs, la </w:t>
      </w:r>
      <w:proofErr w:type="spellStart"/>
      <w:r w:rsidRPr="004C3006">
        <w:rPr>
          <w:rFonts w:asciiTheme="minorHAnsi" w:hAnsiTheme="minorHAnsi"/>
        </w:rPr>
        <w:t>façon</w:t>
      </w:r>
      <w:proofErr w:type="spellEnd"/>
      <w:r w:rsidRPr="004C3006">
        <w:rPr>
          <w:rFonts w:asciiTheme="minorHAnsi" w:hAnsiTheme="minorHAnsi"/>
        </w:rPr>
        <w:t xml:space="preserve"> dont elles sont </w:t>
      </w:r>
      <w:proofErr w:type="spellStart"/>
      <w:r w:rsidRPr="004C3006">
        <w:rPr>
          <w:rFonts w:asciiTheme="minorHAnsi" w:hAnsiTheme="minorHAnsi"/>
        </w:rPr>
        <w:t>vécues</w:t>
      </w:r>
      <w:proofErr w:type="spellEnd"/>
      <w:r w:rsidRPr="004C3006">
        <w:rPr>
          <w:rFonts w:asciiTheme="minorHAnsi" w:hAnsiTheme="minorHAnsi"/>
        </w:rPr>
        <w:t xml:space="preserve"> par les </w:t>
      </w:r>
      <w:proofErr w:type="spellStart"/>
      <w:r w:rsidRPr="004C3006">
        <w:rPr>
          <w:rFonts w:asciiTheme="minorHAnsi" w:hAnsiTheme="minorHAnsi"/>
        </w:rPr>
        <w:t>différentes</w:t>
      </w:r>
      <w:proofErr w:type="spellEnd"/>
      <w:r w:rsidRPr="004C3006">
        <w:rPr>
          <w:rFonts w:asciiTheme="minorHAnsi" w:hAnsiTheme="minorHAnsi"/>
        </w:rPr>
        <w:t xml:space="preserve"> parties prenantes, ce qui conduit </w:t>
      </w:r>
      <w:proofErr w:type="spellStart"/>
      <w:r w:rsidRPr="004C3006">
        <w:rPr>
          <w:rFonts w:asciiTheme="minorHAnsi" w:hAnsiTheme="minorHAnsi"/>
        </w:rPr>
        <w:t>a</w:t>
      </w:r>
      <w:proofErr w:type="spellEnd"/>
      <w:r w:rsidRPr="004C3006">
        <w:rPr>
          <w:rFonts w:asciiTheme="minorHAnsi" w:hAnsiTheme="minorHAnsi"/>
        </w:rPr>
        <w:t xml:space="preserve">̀ les provoquer ou à les </w:t>
      </w:r>
      <w:proofErr w:type="spellStart"/>
      <w:r w:rsidRPr="004C3006">
        <w:rPr>
          <w:rFonts w:asciiTheme="minorHAnsi" w:hAnsiTheme="minorHAnsi"/>
        </w:rPr>
        <w:t>éviter</w:t>
      </w:r>
      <w:proofErr w:type="spellEnd"/>
      <w:r w:rsidRPr="004C3006">
        <w:rPr>
          <w:rFonts w:asciiTheme="minorHAnsi" w:hAnsiTheme="minorHAnsi"/>
        </w:rPr>
        <w:t xml:space="preserve">. Il s’agit </w:t>
      </w:r>
      <w:proofErr w:type="spellStart"/>
      <w:r w:rsidRPr="004C3006">
        <w:rPr>
          <w:rFonts w:asciiTheme="minorHAnsi" w:hAnsiTheme="minorHAnsi"/>
        </w:rPr>
        <w:t>également</w:t>
      </w:r>
      <w:proofErr w:type="spellEnd"/>
      <w:r w:rsidRPr="004C3006">
        <w:rPr>
          <w:rFonts w:asciiTheme="minorHAnsi" w:hAnsiTheme="minorHAnsi"/>
        </w:rPr>
        <w:t xml:space="preserve"> d’observer dans quelle mesure la constitution et le </w:t>
      </w:r>
      <w:proofErr w:type="spellStart"/>
      <w:r w:rsidRPr="004C3006">
        <w:rPr>
          <w:rFonts w:asciiTheme="minorHAnsi" w:hAnsiTheme="minorHAnsi"/>
        </w:rPr>
        <w:t>développement</w:t>
      </w:r>
      <w:proofErr w:type="spellEnd"/>
      <w:r w:rsidRPr="004C3006">
        <w:rPr>
          <w:rFonts w:asciiTheme="minorHAnsi" w:hAnsiTheme="minorHAnsi"/>
        </w:rPr>
        <w:t xml:space="preserve"> d’un </w:t>
      </w:r>
      <w:proofErr w:type="spellStart"/>
      <w:r w:rsidRPr="004C3006">
        <w:rPr>
          <w:rFonts w:asciiTheme="minorHAnsi" w:hAnsiTheme="minorHAnsi"/>
        </w:rPr>
        <w:t>réseau</w:t>
      </w:r>
      <w:proofErr w:type="spellEnd"/>
      <w:r w:rsidRPr="004C3006">
        <w:rPr>
          <w:rFonts w:asciiTheme="minorHAnsi" w:hAnsiTheme="minorHAnsi"/>
        </w:rPr>
        <w:t xml:space="preserve"> autour des patients favorise ou au contraire diminue les situations d’</w:t>
      </w:r>
      <w:proofErr w:type="spellStart"/>
      <w:r w:rsidRPr="004C3006">
        <w:rPr>
          <w:rFonts w:asciiTheme="minorHAnsi" w:hAnsiTheme="minorHAnsi"/>
        </w:rPr>
        <w:t>entrées</w:t>
      </w:r>
      <w:proofErr w:type="spellEnd"/>
      <w:r w:rsidRPr="004C3006">
        <w:rPr>
          <w:rFonts w:asciiTheme="minorHAnsi" w:hAnsiTheme="minorHAnsi"/>
        </w:rPr>
        <w:t xml:space="preserve"> « tardives » en soins palliatifs. </w:t>
      </w:r>
    </w:p>
    <w:p w14:paraId="23F4083D" w14:textId="77777777" w:rsidR="00633DFC" w:rsidRPr="004C3006" w:rsidRDefault="00633DFC" w:rsidP="00952FCF">
      <w:pPr>
        <w:pStyle w:val="NormalWeb"/>
        <w:jc w:val="both"/>
        <w:rPr>
          <w:rFonts w:asciiTheme="minorHAnsi" w:hAnsiTheme="minorHAnsi"/>
          <w:i/>
          <w:iCs/>
        </w:rPr>
      </w:pPr>
      <w:r w:rsidRPr="004C3006">
        <w:rPr>
          <w:rFonts w:asciiTheme="minorHAnsi" w:hAnsiTheme="minorHAnsi"/>
          <w:i/>
          <w:iCs/>
        </w:rPr>
        <w:t xml:space="preserve">Description de la </w:t>
      </w:r>
      <w:proofErr w:type="spellStart"/>
      <w:r w:rsidRPr="004C3006">
        <w:rPr>
          <w:rFonts w:asciiTheme="minorHAnsi" w:hAnsiTheme="minorHAnsi"/>
          <w:i/>
          <w:iCs/>
        </w:rPr>
        <w:t>méthodologie</w:t>
      </w:r>
      <w:proofErr w:type="spellEnd"/>
      <w:r w:rsidRPr="004C3006">
        <w:rPr>
          <w:rFonts w:asciiTheme="minorHAnsi" w:hAnsiTheme="minorHAnsi"/>
          <w:i/>
          <w:iCs/>
        </w:rPr>
        <w:t xml:space="preserve"> </w:t>
      </w:r>
    </w:p>
    <w:p w14:paraId="63ECC840" w14:textId="77777777" w:rsidR="00633DFC" w:rsidRPr="004C3006" w:rsidRDefault="00633DFC" w:rsidP="00952FCF">
      <w:pPr>
        <w:pStyle w:val="NormalWeb"/>
        <w:jc w:val="both"/>
        <w:rPr>
          <w:rFonts w:asciiTheme="minorHAnsi" w:hAnsiTheme="minorHAnsi"/>
          <w:u w:val="single"/>
        </w:rPr>
      </w:pPr>
      <w:proofErr w:type="spellStart"/>
      <w:r w:rsidRPr="004C3006">
        <w:rPr>
          <w:rFonts w:asciiTheme="minorHAnsi" w:hAnsiTheme="minorHAnsi"/>
          <w:u w:val="single"/>
        </w:rPr>
        <w:t>Méthodologie</w:t>
      </w:r>
      <w:proofErr w:type="spellEnd"/>
      <w:r w:rsidRPr="004C3006">
        <w:rPr>
          <w:rFonts w:asciiTheme="minorHAnsi" w:hAnsiTheme="minorHAnsi"/>
          <w:u w:val="single"/>
        </w:rPr>
        <w:t xml:space="preserve"> de recueil des </w:t>
      </w:r>
      <w:proofErr w:type="spellStart"/>
      <w:r w:rsidRPr="004C3006">
        <w:rPr>
          <w:rFonts w:asciiTheme="minorHAnsi" w:hAnsiTheme="minorHAnsi"/>
          <w:u w:val="single"/>
        </w:rPr>
        <w:t>données</w:t>
      </w:r>
      <w:proofErr w:type="spellEnd"/>
      <w:r w:rsidRPr="004C3006">
        <w:rPr>
          <w:rFonts w:asciiTheme="minorHAnsi" w:hAnsiTheme="minorHAnsi"/>
          <w:u w:val="single"/>
        </w:rPr>
        <w:t xml:space="preserve"> </w:t>
      </w:r>
    </w:p>
    <w:p w14:paraId="0DCB3305" w14:textId="77777777" w:rsidR="00952FCF" w:rsidRPr="004C3006" w:rsidRDefault="00633DFC" w:rsidP="00952FCF">
      <w:pPr>
        <w:pStyle w:val="NormalWeb"/>
        <w:jc w:val="both"/>
        <w:rPr>
          <w:rFonts w:asciiTheme="minorHAnsi" w:hAnsiTheme="minorHAnsi"/>
        </w:rPr>
      </w:pPr>
      <w:r w:rsidRPr="004C3006">
        <w:rPr>
          <w:rFonts w:asciiTheme="minorHAnsi" w:hAnsiTheme="minorHAnsi"/>
        </w:rPr>
        <w:t xml:space="preserve">Phase I : analyse </w:t>
      </w:r>
      <w:proofErr w:type="spellStart"/>
      <w:r w:rsidRPr="004C3006">
        <w:rPr>
          <w:rFonts w:asciiTheme="minorHAnsi" w:hAnsiTheme="minorHAnsi"/>
        </w:rPr>
        <w:t>rétrospective</w:t>
      </w:r>
      <w:proofErr w:type="spellEnd"/>
      <w:r w:rsidRPr="004C3006">
        <w:rPr>
          <w:rFonts w:asciiTheme="minorHAnsi" w:hAnsiTheme="minorHAnsi"/>
        </w:rPr>
        <w:t xml:space="preserve"> par entretiens </w:t>
      </w:r>
      <w:proofErr w:type="spellStart"/>
      <w:r w:rsidRPr="004C3006">
        <w:rPr>
          <w:rFonts w:asciiTheme="minorHAnsi" w:hAnsiTheme="minorHAnsi"/>
        </w:rPr>
        <w:t>semi-dirigés</w:t>
      </w:r>
      <w:proofErr w:type="spellEnd"/>
      <w:r w:rsidRPr="004C3006">
        <w:rPr>
          <w:rFonts w:asciiTheme="minorHAnsi" w:hAnsiTheme="minorHAnsi"/>
        </w:rPr>
        <w:t xml:space="preserve"> et/ou de groupe concernant des situations palliatives </w:t>
      </w:r>
      <w:proofErr w:type="spellStart"/>
      <w:r w:rsidRPr="004C3006">
        <w:rPr>
          <w:rFonts w:asciiTheme="minorHAnsi" w:hAnsiTheme="minorHAnsi"/>
        </w:rPr>
        <w:t>vécues</w:t>
      </w:r>
      <w:proofErr w:type="spellEnd"/>
      <w:r w:rsidRPr="004C3006">
        <w:rPr>
          <w:rFonts w:asciiTheme="minorHAnsi" w:hAnsiTheme="minorHAnsi"/>
        </w:rPr>
        <w:t xml:space="preserve"> comme « tardives » par les soignants. </w:t>
      </w:r>
    </w:p>
    <w:p w14:paraId="4770EC48" w14:textId="77777777" w:rsidR="00952FCF" w:rsidRPr="004C3006" w:rsidRDefault="00633DFC" w:rsidP="00952FCF">
      <w:pPr>
        <w:pStyle w:val="NormalWeb"/>
        <w:numPr>
          <w:ilvl w:val="0"/>
          <w:numId w:val="1"/>
        </w:numPr>
        <w:jc w:val="both"/>
        <w:rPr>
          <w:rFonts w:asciiTheme="minorHAnsi" w:hAnsiTheme="minorHAnsi"/>
        </w:rPr>
      </w:pPr>
      <w:r w:rsidRPr="004C3006">
        <w:rPr>
          <w:rFonts w:asciiTheme="minorHAnsi" w:hAnsiTheme="minorHAnsi"/>
        </w:rPr>
        <w:t>Objet d’</w:t>
      </w:r>
      <w:proofErr w:type="spellStart"/>
      <w:r w:rsidRPr="004C3006">
        <w:rPr>
          <w:rFonts w:asciiTheme="minorHAnsi" w:hAnsiTheme="minorHAnsi"/>
        </w:rPr>
        <w:t>étude</w:t>
      </w:r>
      <w:proofErr w:type="spellEnd"/>
      <w:r w:rsidRPr="004C3006">
        <w:rPr>
          <w:rFonts w:asciiTheme="minorHAnsi" w:hAnsiTheme="minorHAnsi"/>
        </w:rPr>
        <w:t xml:space="preserve"> : 10 situations d’intervention </w:t>
      </w:r>
      <w:proofErr w:type="spellStart"/>
      <w:r w:rsidRPr="004C3006">
        <w:rPr>
          <w:rFonts w:asciiTheme="minorHAnsi" w:hAnsiTheme="minorHAnsi"/>
        </w:rPr>
        <w:t>vécues</w:t>
      </w:r>
      <w:proofErr w:type="spellEnd"/>
      <w:r w:rsidRPr="004C3006">
        <w:rPr>
          <w:rFonts w:asciiTheme="minorHAnsi" w:hAnsiTheme="minorHAnsi"/>
        </w:rPr>
        <w:t xml:space="preserve"> comme tardives par les </w:t>
      </w:r>
      <w:proofErr w:type="spellStart"/>
      <w:r w:rsidRPr="004C3006">
        <w:rPr>
          <w:rFonts w:asciiTheme="minorHAnsi" w:hAnsiTheme="minorHAnsi"/>
        </w:rPr>
        <w:t>équipes</w:t>
      </w:r>
      <w:proofErr w:type="spellEnd"/>
      <w:r w:rsidRPr="004C3006">
        <w:rPr>
          <w:rFonts w:asciiTheme="minorHAnsi" w:hAnsiTheme="minorHAnsi"/>
        </w:rPr>
        <w:t xml:space="preserve"> de soutien par province (2 </w:t>
      </w:r>
      <w:proofErr w:type="spellStart"/>
      <w:r w:rsidRPr="004C3006">
        <w:rPr>
          <w:rFonts w:asciiTheme="minorHAnsi" w:hAnsiTheme="minorHAnsi"/>
        </w:rPr>
        <w:t>équipes</w:t>
      </w:r>
      <w:proofErr w:type="spellEnd"/>
      <w:r w:rsidRPr="004C3006">
        <w:rPr>
          <w:rFonts w:asciiTheme="minorHAnsi" w:hAnsiTheme="minorHAnsi"/>
        </w:rPr>
        <w:t xml:space="preserve"> au sein de la province du Luxembourg [soit 5 situations par </w:t>
      </w:r>
      <w:proofErr w:type="spellStart"/>
      <w:r w:rsidRPr="004C3006">
        <w:rPr>
          <w:rFonts w:asciiTheme="minorHAnsi" w:hAnsiTheme="minorHAnsi"/>
        </w:rPr>
        <w:t>équipe</w:t>
      </w:r>
      <w:proofErr w:type="spellEnd"/>
      <w:r w:rsidRPr="004C3006">
        <w:rPr>
          <w:rFonts w:asciiTheme="minorHAnsi" w:hAnsiTheme="minorHAnsi"/>
        </w:rPr>
        <w:t xml:space="preserve">], 1 </w:t>
      </w:r>
      <w:proofErr w:type="spellStart"/>
      <w:r w:rsidRPr="004C3006">
        <w:rPr>
          <w:rFonts w:asciiTheme="minorHAnsi" w:hAnsiTheme="minorHAnsi"/>
        </w:rPr>
        <w:t>équipe</w:t>
      </w:r>
      <w:proofErr w:type="spellEnd"/>
      <w:r w:rsidRPr="004C3006">
        <w:rPr>
          <w:rFonts w:asciiTheme="minorHAnsi" w:hAnsiTheme="minorHAnsi"/>
        </w:rPr>
        <w:t xml:space="preserve"> au sein de la province de de Namur [10 situations] 1 </w:t>
      </w:r>
      <w:proofErr w:type="spellStart"/>
      <w:r w:rsidRPr="004C3006">
        <w:rPr>
          <w:rFonts w:asciiTheme="minorHAnsi" w:hAnsiTheme="minorHAnsi"/>
        </w:rPr>
        <w:t>équipes</w:t>
      </w:r>
      <w:proofErr w:type="spellEnd"/>
      <w:r w:rsidRPr="004C3006">
        <w:rPr>
          <w:rFonts w:asciiTheme="minorHAnsi" w:hAnsiTheme="minorHAnsi"/>
        </w:rPr>
        <w:t xml:space="preserve"> au sein de la province de </w:t>
      </w:r>
      <w:proofErr w:type="spellStart"/>
      <w:r w:rsidRPr="004C3006">
        <w:rPr>
          <w:rFonts w:asciiTheme="minorHAnsi" w:hAnsiTheme="minorHAnsi"/>
        </w:rPr>
        <w:t>Liège</w:t>
      </w:r>
      <w:proofErr w:type="spellEnd"/>
      <w:r w:rsidRPr="004C3006">
        <w:rPr>
          <w:rFonts w:asciiTheme="minorHAnsi" w:hAnsiTheme="minorHAnsi"/>
        </w:rPr>
        <w:t xml:space="preserve"> [10 situations]), soit au total 30 situations, 15 concernant des hommes, 15 concernant des femmes. Toutefois, si le chercheur </w:t>
      </w:r>
      <w:r w:rsidRPr="004C3006">
        <w:rPr>
          <w:rFonts w:asciiTheme="minorHAnsi" w:hAnsiTheme="minorHAnsi"/>
        </w:rPr>
        <w:lastRenderedPageBreak/>
        <w:t>estime en cours d’</w:t>
      </w:r>
      <w:proofErr w:type="spellStart"/>
      <w:r w:rsidRPr="004C3006">
        <w:rPr>
          <w:rFonts w:asciiTheme="minorHAnsi" w:hAnsiTheme="minorHAnsi"/>
        </w:rPr>
        <w:t>étude</w:t>
      </w:r>
      <w:proofErr w:type="spellEnd"/>
      <w:r w:rsidRPr="004C3006">
        <w:rPr>
          <w:rFonts w:asciiTheme="minorHAnsi" w:hAnsiTheme="minorHAnsi"/>
        </w:rPr>
        <w:t xml:space="preserve"> qu’il a suffisamment de </w:t>
      </w:r>
      <w:proofErr w:type="spellStart"/>
      <w:r w:rsidRPr="004C3006">
        <w:rPr>
          <w:rFonts w:asciiTheme="minorHAnsi" w:hAnsiTheme="minorHAnsi"/>
        </w:rPr>
        <w:t>matériau</w:t>
      </w:r>
      <w:proofErr w:type="spellEnd"/>
      <w:r w:rsidRPr="004C3006">
        <w:rPr>
          <w:rFonts w:asciiTheme="minorHAnsi" w:hAnsiTheme="minorHAnsi"/>
        </w:rPr>
        <w:t xml:space="preserve"> en vue de l’analyse (</w:t>
      </w:r>
      <w:proofErr w:type="spellStart"/>
      <w:r w:rsidRPr="004C3006">
        <w:rPr>
          <w:rFonts w:asciiTheme="minorHAnsi" w:hAnsiTheme="minorHAnsi"/>
        </w:rPr>
        <w:t>phénomène</w:t>
      </w:r>
      <w:proofErr w:type="spellEnd"/>
      <w:r w:rsidRPr="004C3006">
        <w:rPr>
          <w:rFonts w:asciiTheme="minorHAnsi" w:hAnsiTheme="minorHAnsi"/>
        </w:rPr>
        <w:t xml:space="preserve"> de saturation), il peut </w:t>
      </w:r>
      <w:proofErr w:type="spellStart"/>
      <w:r w:rsidRPr="004C3006">
        <w:rPr>
          <w:rFonts w:asciiTheme="minorHAnsi" w:hAnsiTheme="minorHAnsi"/>
        </w:rPr>
        <w:t>décider</w:t>
      </w:r>
      <w:proofErr w:type="spellEnd"/>
      <w:r w:rsidRPr="004C3006">
        <w:rPr>
          <w:rFonts w:asciiTheme="minorHAnsi" w:hAnsiTheme="minorHAnsi"/>
        </w:rPr>
        <w:t xml:space="preserve"> d’</w:t>
      </w:r>
      <w:proofErr w:type="spellStart"/>
      <w:r w:rsidRPr="004C3006">
        <w:rPr>
          <w:rFonts w:asciiTheme="minorHAnsi" w:hAnsiTheme="minorHAnsi"/>
        </w:rPr>
        <w:t>arrêter</w:t>
      </w:r>
      <w:proofErr w:type="spellEnd"/>
      <w:r w:rsidRPr="004C3006">
        <w:rPr>
          <w:rFonts w:asciiTheme="minorHAnsi" w:hAnsiTheme="minorHAnsi"/>
        </w:rPr>
        <w:t xml:space="preserve"> la phase d’inclusion avant d’avoir atteint les 30 inclusions. </w:t>
      </w:r>
    </w:p>
    <w:p w14:paraId="5225591A" w14:textId="77777777" w:rsidR="00952FCF" w:rsidRPr="004C3006" w:rsidRDefault="00633DFC" w:rsidP="00952FCF">
      <w:pPr>
        <w:pStyle w:val="NormalWeb"/>
        <w:numPr>
          <w:ilvl w:val="0"/>
          <w:numId w:val="1"/>
        </w:numPr>
        <w:jc w:val="both"/>
        <w:rPr>
          <w:rFonts w:asciiTheme="minorHAnsi" w:hAnsiTheme="minorHAnsi"/>
        </w:rPr>
      </w:pPr>
      <w:proofErr w:type="spellStart"/>
      <w:r w:rsidRPr="00633DFC">
        <w:rPr>
          <w:rFonts w:asciiTheme="minorHAnsi" w:hAnsiTheme="minorHAnsi"/>
        </w:rPr>
        <w:t>Procédure</w:t>
      </w:r>
      <w:proofErr w:type="spellEnd"/>
      <w:r w:rsidRPr="00633DFC">
        <w:rPr>
          <w:rFonts w:asciiTheme="minorHAnsi" w:hAnsiTheme="minorHAnsi"/>
        </w:rPr>
        <w:t xml:space="preserve"> d’inclusion : Durant 5 mois, le chercheur rencontrera les </w:t>
      </w:r>
      <w:proofErr w:type="spellStart"/>
      <w:r w:rsidRPr="00633DFC">
        <w:rPr>
          <w:rFonts w:asciiTheme="minorHAnsi" w:hAnsiTheme="minorHAnsi"/>
        </w:rPr>
        <w:t>équipes</w:t>
      </w:r>
      <w:proofErr w:type="spellEnd"/>
      <w:r w:rsidRPr="00633DFC">
        <w:rPr>
          <w:rFonts w:asciiTheme="minorHAnsi" w:hAnsiTheme="minorHAnsi"/>
        </w:rPr>
        <w:t xml:space="preserve"> au rythme de 2 fois par mois. Durant ces rencontres, les soignants rapporteront au chercheur </w:t>
      </w:r>
      <w:proofErr w:type="spellStart"/>
      <w:r w:rsidRPr="00633DFC">
        <w:rPr>
          <w:rFonts w:asciiTheme="minorHAnsi" w:hAnsiTheme="minorHAnsi"/>
        </w:rPr>
        <w:t>différentes</w:t>
      </w:r>
      <w:proofErr w:type="spellEnd"/>
      <w:r w:rsidRPr="00633DFC">
        <w:rPr>
          <w:rFonts w:asciiTheme="minorHAnsi" w:hAnsiTheme="minorHAnsi"/>
        </w:rPr>
        <w:t xml:space="preserve"> situations (</w:t>
      </w:r>
      <w:proofErr w:type="spellStart"/>
      <w:r w:rsidRPr="00633DFC">
        <w:rPr>
          <w:rFonts w:asciiTheme="minorHAnsi" w:hAnsiTheme="minorHAnsi"/>
        </w:rPr>
        <w:t>rétrospectives</w:t>
      </w:r>
      <w:proofErr w:type="spellEnd"/>
      <w:r w:rsidRPr="00633DFC">
        <w:rPr>
          <w:rFonts w:asciiTheme="minorHAnsi" w:hAnsiTheme="minorHAnsi"/>
        </w:rPr>
        <w:t>, c’</w:t>
      </w:r>
      <w:proofErr w:type="spellStart"/>
      <w:r w:rsidRPr="00633DFC">
        <w:rPr>
          <w:rFonts w:asciiTheme="minorHAnsi" w:hAnsiTheme="minorHAnsi"/>
        </w:rPr>
        <w:t>est-a</w:t>
      </w:r>
      <w:proofErr w:type="spellEnd"/>
      <w:r w:rsidRPr="00633DFC">
        <w:rPr>
          <w:rFonts w:asciiTheme="minorHAnsi" w:hAnsiTheme="minorHAnsi"/>
        </w:rPr>
        <w:t>̀-dire au sujet de patients ne faisant plus l’objet d’une prise en charge par l’</w:t>
      </w:r>
      <w:proofErr w:type="spellStart"/>
      <w:r w:rsidRPr="00633DFC">
        <w:rPr>
          <w:rFonts w:asciiTheme="minorHAnsi" w:hAnsiTheme="minorHAnsi"/>
        </w:rPr>
        <w:t>équipe</w:t>
      </w:r>
      <w:proofErr w:type="spellEnd"/>
      <w:r w:rsidRPr="00633DFC">
        <w:rPr>
          <w:rFonts w:asciiTheme="minorHAnsi" w:hAnsiTheme="minorHAnsi"/>
        </w:rPr>
        <w:t xml:space="preserve"> de soutien) de prise en charge palliative </w:t>
      </w:r>
      <w:proofErr w:type="spellStart"/>
      <w:r w:rsidRPr="00633DFC">
        <w:rPr>
          <w:rFonts w:asciiTheme="minorHAnsi" w:hAnsiTheme="minorHAnsi"/>
        </w:rPr>
        <w:t>vécues</w:t>
      </w:r>
      <w:proofErr w:type="spellEnd"/>
      <w:r w:rsidRPr="00633DFC">
        <w:rPr>
          <w:rFonts w:asciiTheme="minorHAnsi" w:hAnsiTheme="minorHAnsi"/>
        </w:rPr>
        <w:t xml:space="preserve"> par l’un ou plusieurs soignants comme « tardives ». Aucune situation </w:t>
      </w:r>
      <w:proofErr w:type="spellStart"/>
      <w:r w:rsidRPr="00633DFC">
        <w:rPr>
          <w:rFonts w:asciiTheme="minorHAnsi" w:hAnsiTheme="minorHAnsi"/>
        </w:rPr>
        <w:t>pédiatrique</w:t>
      </w:r>
      <w:proofErr w:type="spellEnd"/>
      <w:r w:rsidRPr="00633DFC">
        <w:rPr>
          <w:rFonts w:asciiTheme="minorHAnsi" w:hAnsiTheme="minorHAnsi"/>
        </w:rPr>
        <w:t xml:space="preserve"> ne pourra </w:t>
      </w:r>
      <w:proofErr w:type="spellStart"/>
      <w:r w:rsidRPr="00633DFC">
        <w:rPr>
          <w:rFonts w:asciiTheme="minorHAnsi" w:hAnsiTheme="minorHAnsi"/>
        </w:rPr>
        <w:t>être</w:t>
      </w:r>
      <w:proofErr w:type="spellEnd"/>
      <w:r w:rsidRPr="00633DFC">
        <w:rPr>
          <w:rFonts w:asciiTheme="minorHAnsi" w:hAnsiTheme="minorHAnsi"/>
        </w:rPr>
        <w:t xml:space="preserve"> incluse dans l’</w:t>
      </w:r>
      <w:proofErr w:type="spellStart"/>
      <w:r w:rsidRPr="00633DFC">
        <w:rPr>
          <w:rFonts w:asciiTheme="minorHAnsi" w:hAnsiTheme="minorHAnsi"/>
        </w:rPr>
        <w:t>enquête</w:t>
      </w:r>
      <w:proofErr w:type="spellEnd"/>
      <w:r w:rsidRPr="00633DFC">
        <w:rPr>
          <w:rFonts w:asciiTheme="minorHAnsi" w:hAnsiTheme="minorHAnsi"/>
        </w:rPr>
        <w:t xml:space="preserve">. </w:t>
      </w:r>
    </w:p>
    <w:p w14:paraId="7DD81734" w14:textId="77777777" w:rsidR="00952FCF" w:rsidRPr="004C3006" w:rsidRDefault="00633DFC" w:rsidP="00952FCF">
      <w:pPr>
        <w:pStyle w:val="NormalWeb"/>
        <w:numPr>
          <w:ilvl w:val="0"/>
          <w:numId w:val="1"/>
        </w:numPr>
        <w:jc w:val="both"/>
        <w:rPr>
          <w:rFonts w:asciiTheme="minorHAnsi" w:hAnsiTheme="minorHAnsi"/>
        </w:rPr>
      </w:pPr>
      <w:r w:rsidRPr="004C3006">
        <w:rPr>
          <w:rFonts w:asciiTheme="minorHAnsi" w:hAnsiTheme="minorHAnsi"/>
        </w:rPr>
        <w:t xml:space="preserve">Entretiens (individuels et/ou de groupe) : ils seront conduits </w:t>
      </w:r>
      <w:proofErr w:type="spellStart"/>
      <w:r w:rsidRPr="004C3006">
        <w:rPr>
          <w:rFonts w:asciiTheme="minorHAnsi" w:hAnsiTheme="minorHAnsi"/>
        </w:rPr>
        <w:t>a</w:t>
      </w:r>
      <w:proofErr w:type="spellEnd"/>
      <w:r w:rsidRPr="004C3006">
        <w:rPr>
          <w:rFonts w:asciiTheme="minorHAnsi" w:hAnsiTheme="minorHAnsi"/>
        </w:rPr>
        <w:t xml:space="preserve">̀ l’aide d’un guide d’entretien (semi- directif) </w:t>
      </w:r>
      <w:proofErr w:type="spellStart"/>
      <w:r w:rsidRPr="004C3006">
        <w:rPr>
          <w:rFonts w:asciiTheme="minorHAnsi" w:hAnsiTheme="minorHAnsi"/>
        </w:rPr>
        <w:t>élabore</w:t>
      </w:r>
      <w:proofErr w:type="spellEnd"/>
      <w:r w:rsidRPr="004C3006">
        <w:rPr>
          <w:rFonts w:asciiTheme="minorHAnsi" w:hAnsiTheme="minorHAnsi"/>
        </w:rPr>
        <w:t>́ par l’</w:t>
      </w:r>
      <w:proofErr w:type="spellStart"/>
      <w:r w:rsidRPr="004C3006">
        <w:rPr>
          <w:rFonts w:asciiTheme="minorHAnsi" w:hAnsiTheme="minorHAnsi"/>
        </w:rPr>
        <w:t>équipe</w:t>
      </w:r>
      <w:proofErr w:type="spellEnd"/>
      <w:r w:rsidRPr="004C3006">
        <w:rPr>
          <w:rFonts w:asciiTheme="minorHAnsi" w:hAnsiTheme="minorHAnsi"/>
        </w:rPr>
        <w:t xml:space="preserve"> de recherche et en collaboration avec les </w:t>
      </w:r>
      <w:proofErr w:type="spellStart"/>
      <w:r w:rsidRPr="004C3006">
        <w:rPr>
          <w:rFonts w:asciiTheme="minorHAnsi" w:hAnsiTheme="minorHAnsi"/>
        </w:rPr>
        <w:t>représentants</w:t>
      </w:r>
      <w:proofErr w:type="spellEnd"/>
      <w:r w:rsidRPr="004C3006">
        <w:rPr>
          <w:rFonts w:asciiTheme="minorHAnsi" w:hAnsiTheme="minorHAnsi"/>
        </w:rPr>
        <w:t xml:space="preserve"> des </w:t>
      </w:r>
      <w:proofErr w:type="spellStart"/>
      <w:r w:rsidRPr="004C3006">
        <w:rPr>
          <w:rFonts w:asciiTheme="minorHAnsi" w:hAnsiTheme="minorHAnsi"/>
        </w:rPr>
        <w:t>différentes</w:t>
      </w:r>
      <w:proofErr w:type="spellEnd"/>
      <w:r w:rsidRPr="004C3006">
        <w:rPr>
          <w:rFonts w:asciiTheme="minorHAnsi" w:hAnsiTheme="minorHAnsi"/>
        </w:rPr>
        <w:t xml:space="preserve"> Plates-formes de concertation des soins palliatifs des Provinces de </w:t>
      </w:r>
      <w:proofErr w:type="spellStart"/>
      <w:r w:rsidRPr="004C3006">
        <w:rPr>
          <w:rFonts w:asciiTheme="minorHAnsi" w:hAnsiTheme="minorHAnsi"/>
        </w:rPr>
        <w:t>Liège</w:t>
      </w:r>
      <w:proofErr w:type="spellEnd"/>
      <w:r w:rsidRPr="004C3006">
        <w:rPr>
          <w:rFonts w:asciiTheme="minorHAnsi" w:hAnsiTheme="minorHAnsi"/>
        </w:rPr>
        <w:t xml:space="preserve">, Namur et du Luxembourg. Le guide d’entretien sera composé de questions ouvertes, il doit permettre aux personnes </w:t>
      </w:r>
      <w:proofErr w:type="spellStart"/>
      <w:r w:rsidRPr="004C3006">
        <w:rPr>
          <w:rFonts w:asciiTheme="minorHAnsi" w:hAnsiTheme="minorHAnsi"/>
        </w:rPr>
        <w:t>rencontrées</w:t>
      </w:r>
      <w:proofErr w:type="spellEnd"/>
      <w:r w:rsidRPr="004C3006">
        <w:rPr>
          <w:rFonts w:asciiTheme="minorHAnsi" w:hAnsiTheme="minorHAnsi"/>
        </w:rPr>
        <w:t xml:space="preserve"> de se conduire de </w:t>
      </w:r>
      <w:proofErr w:type="spellStart"/>
      <w:r w:rsidRPr="004C3006">
        <w:rPr>
          <w:rFonts w:asciiTheme="minorHAnsi" w:hAnsiTheme="minorHAnsi"/>
        </w:rPr>
        <w:t>manière</w:t>
      </w:r>
      <w:proofErr w:type="spellEnd"/>
      <w:r w:rsidRPr="004C3006">
        <w:rPr>
          <w:rFonts w:asciiTheme="minorHAnsi" w:hAnsiTheme="minorHAnsi"/>
        </w:rPr>
        <w:t xml:space="preserve"> « </w:t>
      </w:r>
      <w:proofErr w:type="spellStart"/>
      <w:r w:rsidRPr="004C3006">
        <w:rPr>
          <w:rFonts w:asciiTheme="minorHAnsi" w:hAnsiTheme="minorHAnsi"/>
        </w:rPr>
        <w:t>endogène</w:t>
      </w:r>
      <w:proofErr w:type="spellEnd"/>
      <w:r w:rsidRPr="004C3006">
        <w:rPr>
          <w:rFonts w:asciiTheme="minorHAnsi" w:hAnsiTheme="minorHAnsi"/>
        </w:rPr>
        <w:t xml:space="preserve"> » (pour la conduite </w:t>
      </w:r>
      <w:proofErr w:type="spellStart"/>
      <w:r w:rsidRPr="004C3006">
        <w:rPr>
          <w:rFonts w:asciiTheme="minorHAnsi" w:hAnsiTheme="minorHAnsi"/>
        </w:rPr>
        <w:t>endogène</w:t>
      </w:r>
      <w:proofErr w:type="spellEnd"/>
      <w:r w:rsidRPr="004C3006">
        <w:rPr>
          <w:rFonts w:asciiTheme="minorHAnsi" w:hAnsiTheme="minorHAnsi"/>
        </w:rPr>
        <w:t xml:space="preserve">, voir : </w:t>
      </w:r>
      <w:proofErr w:type="spellStart"/>
      <w:r w:rsidRPr="004C3006">
        <w:rPr>
          <w:rFonts w:asciiTheme="minorHAnsi" w:hAnsiTheme="minorHAnsi"/>
        </w:rPr>
        <w:t>Baszanger</w:t>
      </w:r>
      <w:proofErr w:type="spellEnd"/>
      <w:r w:rsidRPr="004C3006">
        <w:rPr>
          <w:rFonts w:asciiTheme="minorHAnsi" w:hAnsiTheme="minorHAnsi"/>
        </w:rPr>
        <w:t xml:space="preserve"> I., </w:t>
      </w:r>
      <w:proofErr w:type="spellStart"/>
      <w:r w:rsidRPr="004C3006">
        <w:rPr>
          <w:rFonts w:asciiTheme="minorHAnsi" w:hAnsiTheme="minorHAnsi"/>
        </w:rPr>
        <w:t>Dodier</w:t>
      </w:r>
      <w:proofErr w:type="spellEnd"/>
      <w:r w:rsidRPr="004C3006">
        <w:rPr>
          <w:rFonts w:asciiTheme="minorHAnsi" w:hAnsiTheme="minorHAnsi"/>
        </w:rPr>
        <w:t xml:space="preserve"> N., 1997) et à </w:t>
      </w:r>
      <w:proofErr w:type="spellStart"/>
      <w:r w:rsidRPr="004C3006">
        <w:rPr>
          <w:rFonts w:asciiTheme="minorHAnsi" w:hAnsiTheme="minorHAnsi"/>
        </w:rPr>
        <w:t>déployer</w:t>
      </w:r>
      <w:proofErr w:type="spellEnd"/>
      <w:r w:rsidRPr="004C3006">
        <w:rPr>
          <w:rFonts w:asciiTheme="minorHAnsi" w:hAnsiTheme="minorHAnsi"/>
        </w:rPr>
        <w:t xml:space="preserve"> librement leurs propos, sans que le chercheur ne </w:t>
      </w:r>
      <w:proofErr w:type="spellStart"/>
      <w:r w:rsidRPr="004C3006">
        <w:rPr>
          <w:rFonts w:asciiTheme="minorHAnsi" w:hAnsiTheme="minorHAnsi"/>
        </w:rPr>
        <w:t>préjuge</w:t>
      </w:r>
      <w:proofErr w:type="spellEnd"/>
      <w:r w:rsidRPr="004C3006">
        <w:rPr>
          <w:rFonts w:asciiTheme="minorHAnsi" w:hAnsiTheme="minorHAnsi"/>
        </w:rPr>
        <w:t xml:space="preserve"> - en </w:t>
      </w:r>
      <w:proofErr w:type="spellStart"/>
      <w:r w:rsidRPr="004C3006">
        <w:rPr>
          <w:rFonts w:asciiTheme="minorHAnsi" w:hAnsiTheme="minorHAnsi"/>
        </w:rPr>
        <w:t>élaborant</w:t>
      </w:r>
      <w:proofErr w:type="spellEnd"/>
      <w:r w:rsidRPr="004C3006">
        <w:rPr>
          <w:rFonts w:asciiTheme="minorHAnsi" w:hAnsiTheme="minorHAnsi"/>
        </w:rPr>
        <w:t xml:space="preserve"> par exemple un guide d’entretien trop cadrant - du type de situation ou de </w:t>
      </w:r>
      <w:proofErr w:type="spellStart"/>
      <w:r w:rsidRPr="004C3006">
        <w:rPr>
          <w:rFonts w:asciiTheme="minorHAnsi" w:hAnsiTheme="minorHAnsi"/>
        </w:rPr>
        <w:t>difficulte</w:t>
      </w:r>
      <w:proofErr w:type="spellEnd"/>
      <w:r w:rsidRPr="004C3006">
        <w:rPr>
          <w:rFonts w:asciiTheme="minorHAnsi" w:hAnsiTheme="minorHAnsi"/>
        </w:rPr>
        <w:t>́ que les professionnels lui rapporteront. L’</w:t>
      </w:r>
      <w:proofErr w:type="spellStart"/>
      <w:r w:rsidRPr="004C3006">
        <w:rPr>
          <w:rFonts w:asciiTheme="minorHAnsi" w:hAnsiTheme="minorHAnsi"/>
        </w:rPr>
        <w:t>idée</w:t>
      </w:r>
      <w:proofErr w:type="spellEnd"/>
      <w:r w:rsidRPr="004C3006">
        <w:rPr>
          <w:rFonts w:asciiTheme="minorHAnsi" w:hAnsiTheme="minorHAnsi"/>
        </w:rPr>
        <w:t xml:space="preserve"> est que la description et la </w:t>
      </w:r>
      <w:proofErr w:type="spellStart"/>
      <w:r w:rsidRPr="004C3006">
        <w:rPr>
          <w:rFonts w:asciiTheme="minorHAnsi" w:hAnsiTheme="minorHAnsi"/>
        </w:rPr>
        <w:t>diversite</w:t>
      </w:r>
      <w:proofErr w:type="spellEnd"/>
      <w:r w:rsidRPr="004C3006">
        <w:rPr>
          <w:rFonts w:asciiTheme="minorHAnsi" w:hAnsiTheme="minorHAnsi"/>
        </w:rPr>
        <w:t xml:space="preserve">́ des situations recueillies et </w:t>
      </w:r>
      <w:proofErr w:type="spellStart"/>
      <w:r w:rsidRPr="004C3006">
        <w:rPr>
          <w:rFonts w:asciiTheme="minorHAnsi" w:hAnsiTheme="minorHAnsi"/>
        </w:rPr>
        <w:t>travaillées</w:t>
      </w:r>
      <w:proofErr w:type="spellEnd"/>
      <w:r w:rsidRPr="004C3006">
        <w:rPr>
          <w:rFonts w:asciiTheme="minorHAnsi" w:hAnsiTheme="minorHAnsi"/>
        </w:rPr>
        <w:t xml:space="preserve"> puissent </w:t>
      </w:r>
      <w:proofErr w:type="spellStart"/>
      <w:r w:rsidRPr="004C3006">
        <w:rPr>
          <w:rFonts w:asciiTheme="minorHAnsi" w:hAnsiTheme="minorHAnsi"/>
        </w:rPr>
        <w:t>être</w:t>
      </w:r>
      <w:proofErr w:type="spellEnd"/>
      <w:r w:rsidRPr="004C3006">
        <w:rPr>
          <w:rFonts w:asciiTheme="minorHAnsi" w:hAnsiTheme="minorHAnsi"/>
        </w:rPr>
        <w:t xml:space="preserve"> la plus large et extensive possible. </w:t>
      </w:r>
    </w:p>
    <w:p w14:paraId="65FF2125" w14:textId="77777777" w:rsidR="00952FCF" w:rsidRPr="004C3006" w:rsidRDefault="00633DFC" w:rsidP="00952FCF">
      <w:pPr>
        <w:pStyle w:val="NormalWeb"/>
        <w:ind w:left="1060"/>
        <w:jc w:val="both"/>
        <w:rPr>
          <w:rFonts w:asciiTheme="minorHAnsi" w:hAnsiTheme="minorHAnsi"/>
        </w:rPr>
      </w:pPr>
      <w:r w:rsidRPr="004C3006">
        <w:rPr>
          <w:rFonts w:asciiTheme="minorHAnsi" w:hAnsiTheme="minorHAnsi"/>
        </w:rPr>
        <w:t xml:space="preserve">Les entretiens seront </w:t>
      </w:r>
      <w:proofErr w:type="spellStart"/>
      <w:r w:rsidRPr="004C3006">
        <w:rPr>
          <w:rFonts w:asciiTheme="minorHAnsi" w:hAnsiTheme="minorHAnsi"/>
        </w:rPr>
        <w:t>enregistrés</w:t>
      </w:r>
      <w:proofErr w:type="spellEnd"/>
      <w:r w:rsidRPr="004C3006">
        <w:rPr>
          <w:rFonts w:asciiTheme="minorHAnsi" w:hAnsiTheme="minorHAnsi"/>
        </w:rPr>
        <w:t xml:space="preserve"> au moyen d’un </w:t>
      </w:r>
      <w:proofErr w:type="spellStart"/>
      <w:r w:rsidRPr="004C3006">
        <w:rPr>
          <w:rFonts w:asciiTheme="minorHAnsi" w:hAnsiTheme="minorHAnsi"/>
        </w:rPr>
        <w:t>magnétophone</w:t>
      </w:r>
      <w:proofErr w:type="spellEnd"/>
      <w:r w:rsidRPr="004C3006">
        <w:rPr>
          <w:rFonts w:asciiTheme="minorHAnsi" w:hAnsiTheme="minorHAnsi"/>
        </w:rPr>
        <w:t xml:space="preserve"> et retranscrits</w:t>
      </w:r>
      <w:r w:rsidR="00D83219">
        <w:rPr>
          <w:rFonts w:asciiTheme="minorHAnsi" w:hAnsiTheme="minorHAnsi"/>
        </w:rPr>
        <w:t xml:space="preserve">, pour être ensuite </w:t>
      </w:r>
      <w:proofErr w:type="spellStart"/>
      <w:r w:rsidR="00D83219">
        <w:rPr>
          <w:rFonts w:asciiTheme="minorHAnsi" w:hAnsiTheme="minorHAnsi"/>
        </w:rPr>
        <w:t>anonymisés</w:t>
      </w:r>
      <w:proofErr w:type="spellEnd"/>
      <w:r w:rsidRPr="004C3006">
        <w:rPr>
          <w:rFonts w:asciiTheme="minorHAnsi" w:hAnsiTheme="minorHAnsi"/>
        </w:rPr>
        <w:t xml:space="preserve">. </w:t>
      </w:r>
      <w:r w:rsidR="00197D9F">
        <w:rPr>
          <w:rFonts w:asciiTheme="minorHAnsi" w:hAnsiTheme="minorHAnsi"/>
        </w:rPr>
        <w:t>Personne hormis le chercheur n’aura accès à ces enregistrements.</w:t>
      </w:r>
    </w:p>
    <w:p w14:paraId="07A78101" w14:textId="77777777" w:rsidR="00BC0AF6" w:rsidRDefault="00633DFC" w:rsidP="00BC0AF6">
      <w:pPr>
        <w:pStyle w:val="NormalWeb"/>
        <w:ind w:left="1060"/>
        <w:jc w:val="both"/>
        <w:rPr>
          <w:rFonts w:asciiTheme="minorHAnsi" w:hAnsiTheme="minorHAnsi"/>
        </w:rPr>
      </w:pPr>
      <w:r w:rsidRPr="00633DFC">
        <w:rPr>
          <w:rFonts w:asciiTheme="minorHAnsi" w:hAnsiTheme="minorHAnsi"/>
        </w:rPr>
        <w:t xml:space="preserve">Seront </w:t>
      </w:r>
      <w:proofErr w:type="spellStart"/>
      <w:r w:rsidRPr="00633DFC">
        <w:rPr>
          <w:rFonts w:asciiTheme="minorHAnsi" w:hAnsiTheme="minorHAnsi"/>
        </w:rPr>
        <w:t>rencontrés</w:t>
      </w:r>
      <w:proofErr w:type="spellEnd"/>
      <w:r w:rsidRPr="00633DFC">
        <w:rPr>
          <w:rFonts w:asciiTheme="minorHAnsi" w:hAnsiTheme="minorHAnsi"/>
        </w:rPr>
        <w:t xml:space="preserve"> lors de cette </w:t>
      </w:r>
      <w:proofErr w:type="spellStart"/>
      <w:r w:rsidRPr="00633DFC">
        <w:rPr>
          <w:rFonts w:asciiTheme="minorHAnsi" w:hAnsiTheme="minorHAnsi"/>
        </w:rPr>
        <w:t>première</w:t>
      </w:r>
      <w:proofErr w:type="spellEnd"/>
      <w:r w:rsidRPr="00633DFC">
        <w:rPr>
          <w:rFonts w:asciiTheme="minorHAnsi" w:hAnsiTheme="minorHAnsi"/>
        </w:rPr>
        <w:t xml:space="preserve"> phase : les </w:t>
      </w:r>
      <w:proofErr w:type="spellStart"/>
      <w:r w:rsidRPr="00633DFC">
        <w:rPr>
          <w:rFonts w:asciiTheme="minorHAnsi" w:hAnsiTheme="minorHAnsi"/>
        </w:rPr>
        <w:t>équipes</w:t>
      </w:r>
      <w:proofErr w:type="spellEnd"/>
      <w:r w:rsidRPr="00633DFC">
        <w:rPr>
          <w:rFonts w:asciiTheme="minorHAnsi" w:hAnsiTheme="minorHAnsi"/>
        </w:rPr>
        <w:t xml:space="preserve"> de soins</w:t>
      </w:r>
      <w:r w:rsidR="00197D9F">
        <w:rPr>
          <w:rFonts w:asciiTheme="minorHAnsi" w:hAnsiTheme="minorHAnsi"/>
        </w:rPr>
        <w:t>.</w:t>
      </w:r>
      <w:r w:rsidRPr="00633DFC">
        <w:rPr>
          <w:rFonts w:asciiTheme="minorHAnsi" w:hAnsiTheme="minorHAnsi"/>
        </w:rPr>
        <w:t xml:space="preserve"> </w:t>
      </w:r>
    </w:p>
    <w:p w14:paraId="400CC0CE" w14:textId="77777777" w:rsidR="00952FCF" w:rsidRPr="004C3006" w:rsidRDefault="00633DFC" w:rsidP="00BC0AF6">
      <w:pPr>
        <w:pStyle w:val="NormalWeb"/>
        <w:ind w:left="1060"/>
        <w:jc w:val="both"/>
        <w:rPr>
          <w:rFonts w:asciiTheme="minorHAnsi" w:hAnsiTheme="minorHAnsi"/>
        </w:rPr>
      </w:pPr>
      <w:r w:rsidRPr="00633DFC">
        <w:rPr>
          <w:rFonts w:asciiTheme="minorHAnsi" w:hAnsiTheme="minorHAnsi"/>
        </w:rPr>
        <w:t xml:space="preserve">Dimension </w:t>
      </w:r>
      <w:proofErr w:type="spellStart"/>
      <w:r w:rsidRPr="00633DFC">
        <w:rPr>
          <w:rFonts w:asciiTheme="minorHAnsi" w:hAnsiTheme="minorHAnsi"/>
        </w:rPr>
        <w:t>éthique</w:t>
      </w:r>
      <w:proofErr w:type="spellEnd"/>
      <w:r w:rsidRPr="00633DFC">
        <w:rPr>
          <w:rFonts w:asciiTheme="minorHAnsi" w:hAnsiTheme="minorHAnsi"/>
        </w:rPr>
        <w:t xml:space="preserve"> : </w:t>
      </w:r>
    </w:p>
    <w:p w14:paraId="444D7694" w14:textId="77777777" w:rsidR="00952FCF" w:rsidRPr="004C3006" w:rsidRDefault="00633DFC" w:rsidP="00952FCF">
      <w:pPr>
        <w:pStyle w:val="NormalWeb"/>
        <w:ind w:left="1060"/>
        <w:jc w:val="both"/>
        <w:rPr>
          <w:rFonts w:asciiTheme="minorHAnsi" w:hAnsiTheme="minorHAnsi"/>
          <w:i/>
          <w:iCs/>
        </w:rPr>
      </w:pPr>
      <w:r w:rsidRPr="004C3006">
        <w:rPr>
          <w:rFonts w:asciiTheme="minorHAnsi" w:hAnsiTheme="minorHAnsi"/>
          <w:i/>
          <w:iCs/>
        </w:rPr>
        <w:t xml:space="preserve">Garantie de </w:t>
      </w:r>
      <w:proofErr w:type="spellStart"/>
      <w:r w:rsidRPr="004C3006">
        <w:rPr>
          <w:rFonts w:asciiTheme="minorHAnsi" w:hAnsiTheme="minorHAnsi"/>
          <w:i/>
          <w:iCs/>
        </w:rPr>
        <w:t>confidentialite</w:t>
      </w:r>
      <w:proofErr w:type="spellEnd"/>
      <w:r w:rsidRPr="004C3006">
        <w:rPr>
          <w:rFonts w:asciiTheme="minorHAnsi" w:hAnsiTheme="minorHAnsi"/>
          <w:i/>
          <w:iCs/>
        </w:rPr>
        <w:t xml:space="preserve">́ </w:t>
      </w:r>
    </w:p>
    <w:p w14:paraId="6ACADA23" w14:textId="77777777" w:rsidR="00BC0AF6" w:rsidRDefault="00BC0AF6" w:rsidP="00952FCF">
      <w:pPr>
        <w:pStyle w:val="NormalWeb"/>
        <w:ind w:left="1060"/>
        <w:jc w:val="both"/>
        <w:rPr>
          <w:rFonts w:asciiTheme="minorHAnsi" w:hAnsiTheme="minorHAnsi"/>
        </w:rPr>
      </w:pPr>
      <w:r>
        <w:rPr>
          <w:rFonts w:asciiTheme="minorHAnsi" w:hAnsiTheme="minorHAnsi"/>
        </w:rPr>
        <w:t xml:space="preserve">Les entretiens retranscrits seront </w:t>
      </w:r>
      <w:proofErr w:type="spellStart"/>
      <w:r>
        <w:rPr>
          <w:rFonts w:asciiTheme="minorHAnsi" w:hAnsiTheme="minorHAnsi"/>
        </w:rPr>
        <w:t>anonymisés</w:t>
      </w:r>
      <w:proofErr w:type="spellEnd"/>
      <w:r>
        <w:rPr>
          <w:rFonts w:asciiTheme="minorHAnsi" w:hAnsiTheme="minorHAnsi"/>
        </w:rPr>
        <w:t xml:space="preserve"> durant leur analyse</w:t>
      </w:r>
      <w:r w:rsidR="00197D9F">
        <w:rPr>
          <w:rFonts w:asciiTheme="minorHAnsi" w:hAnsiTheme="minorHAnsi"/>
        </w:rPr>
        <w:t>, d</w:t>
      </w:r>
      <w:r>
        <w:rPr>
          <w:rFonts w:asciiTheme="minorHAnsi" w:hAnsiTheme="minorHAnsi"/>
        </w:rPr>
        <w:t xml:space="preserve">e sorte à ce qu’il soit impossible </w:t>
      </w:r>
      <w:r w:rsidR="00197D9F">
        <w:rPr>
          <w:rFonts w:asciiTheme="minorHAnsi" w:hAnsiTheme="minorHAnsi"/>
        </w:rPr>
        <w:t>une fois cette phase passée d’identifier les personnes qui y sont impliquées. U</w:t>
      </w:r>
      <w:r w:rsidR="00197D9F" w:rsidRPr="00633DFC">
        <w:rPr>
          <w:rFonts w:asciiTheme="minorHAnsi" w:hAnsiTheme="minorHAnsi"/>
        </w:rPr>
        <w:t xml:space="preserve">n code sera </w:t>
      </w:r>
      <w:proofErr w:type="spellStart"/>
      <w:r w:rsidR="00197D9F" w:rsidRPr="00633DFC">
        <w:rPr>
          <w:rFonts w:asciiTheme="minorHAnsi" w:hAnsiTheme="minorHAnsi"/>
        </w:rPr>
        <w:t>attribue</w:t>
      </w:r>
      <w:proofErr w:type="spellEnd"/>
      <w:r w:rsidR="00197D9F" w:rsidRPr="00633DFC">
        <w:rPr>
          <w:rFonts w:asciiTheme="minorHAnsi" w:hAnsiTheme="minorHAnsi"/>
        </w:rPr>
        <w:t xml:space="preserve">́ </w:t>
      </w:r>
      <w:r w:rsidR="00197D9F">
        <w:rPr>
          <w:rFonts w:asciiTheme="minorHAnsi" w:hAnsiTheme="minorHAnsi"/>
        </w:rPr>
        <w:t>pour chaque situation.</w:t>
      </w:r>
    </w:p>
    <w:p w14:paraId="031F70C5" w14:textId="77777777" w:rsidR="00952FCF" w:rsidRPr="004C3006" w:rsidRDefault="00BC0AF6" w:rsidP="00952FCF">
      <w:pPr>
        <w:pStyle w:val="NormalWeb"/>
        <w:ind w:left="1060"/>
        <w:jc w:val="both"/>
        <w:rPr>
          <w:rFonts w:asciiTheme="minorHAnsi" w:hAnsiTheme="minorHAnsi"/>
        </w:rPr>
      </w:pPr>
      <w:r>
        <w:rPr>
          <w:rFonts w:asciiTheme="minorHAnsi" w:hAnsiTheme="minorHAnsi"/>
        </w:rPr>
        <w:t xml:space="preserve">Le </w:t>
      </w:r>
      <w:r w:rsidR="00633DFC" w:rsidRPr="00633DFC">
        <w:rPr>
          <w:rFonts w:asciiTheme="minorHAnsi" w:hAnsiTheme="minorHAnsi"/>
        </w:rPr>
        <w:t xml:space="preserve">respect de la </w:t>
      </w:r>
      <w:proofErr w:type="spellStart"/>
      <w:r w:rsidR="00633DFC" w:rsidRPr="00633DFC">
        <w:rPr>
          <w:rFonts w:asciiTheme="minorHAnsi" w:hAnsiTheme="minorHAnsi"/>
        </w:rPr>
        <w:t>confidentialite</w:t>
      </w:r>
      <w:proofErr w:type="spellEnd"/>
      <w:r w:rsidR="00633DFC" w:rsidRPr="00633DFC">
        <w:rPr>
          <w:rFonts w:asciiTheme="minorHAnsi" w:hAnsiTheme="minorHAnsi"/>
        </w:rPr>
        <w:t>́ est garanti à tou</w:t>
      </w:r>
      <w:r w:rsidR="00F874D0">
        <w:rPr>
          <w:rFonts w:asciiTheme="minorHAnsi" w:hAnsiTheme="minorHAnsi"/>
        </w:rPr>
        <w:t>tes les personnes</w:t>
      </w:r>
      <w:r w:rsidR="00633DFC" w:rsidRPr="00633DFC">
        <w:rPr>
          <w:rFonts w:asciiTheme="minorHAnsi" w:hAnsiTheme="minorHAnsi"/>
        </w:rPr>
        <w:t xml:space="preserve"> </w:t>
      </w:r>
      <w:r w:rsidR="00F874D0">
        <w:rPr>
          <w:rFonts w:asciiTheme="minorHAnsi" w:hAnsiTheme="minorHAnsi"/>
        </w:rPr>
        <w:t xml:space="preserve">(la phase I concerne uniquement </w:t>
      </w:r>
      <w:r w:rsidR="00633DFC" w:rsidRPr="00633DFC">
        <w:rPr>
          <w:rFonts w:asciiTheme="minorHAnsi" w:hAnsiTheme="minorHAnsi"/>
        </w:rPr>
        <w:t>les soignants</w:t>
      </w:r>
      <w:r w:rsidR="00F874D0">
        <w:rPr>
          <w:rFonts w:asciiTheme="minorHAnsi" w:hAnsiTheme="minorHAnsi"/>
        </w:rPr>
        <w:t>)</w:t>
      </w:r>
      <w:r w:rsidR="00633DFC" w:rsidRPr="00633DFC">
        <w:rPr>
          <w:rFonts w:asciiTheme="minorHAnsi" w:hAnsiTheme="minorHAnsi"/>
        </w:rPr>
        <w:t xml:space="preserve"> acceptant de participer à l’</w:t>
      </w:r>
      <w:proofErr w:type="spellStart"/>
      <w:r w:rsidR="00633DFC" w:rsidRPr="00633DFC">
        <w:rPr>
          <w:rFonts w:asciiTheme="minorHAnsi" w:hAnsiTheme="minorHAnsi"/>
        </w:rPr>
        <w:t>étude</w:t>
      </w:r>
      <w:proofErr w:type="spellEnd"/>
      <w:r w:rsidR="00633DFC" w:rsidRPr="00633DFC">
        <w:rPr>
          <w:rFonts w:asciiTheme="minorHAnsi" w:hAnsiTheme="minorHAnsi"/>
        </w:rPr>
        <w:t xml:space="preserve">. Ceci sera </w:t>
      </w:r>
      <w:proofErr w:type="spellStart"/>
      <w:r w:rsidR="00633DFC" w:rsidRPr="00633DFC">
        <w:rPr>
          <w:rFonts w:asciiTheme="minorHAnsi" w:hAnsiTheme="minorHAnsi"/>
        </w:rPr>
        <w:t>précise</w:t>
      </w:r>
      <w:proofErr w:type="spellEnd"/>
      <w:r w:rsidR="00633DFC" w:rsidRPr="00633DFC">
        <w:rPr>
          <w:rFonts w:asciiTheme="minorHAnsi" w:hAnsiTheme="minorHAnsi"/>
        </w:rPr>
        <w:t xml:space="preserve">́ dans le formulaire de consentement qui leur sera soumis </w:t>
      </w:r>
    </w:p>
    <w:p w14:paraId="6835F960" w14:textId="77777777" w:rsidR="00952FCF" w:rsidRPr="004C3006" w:rsidRDefault="00633DFC" w:rsidP="00952FCF">
      <w:pPr>
        <w:pStyle w:val="NormalWeb"/>
        <w:ind w:left="1060"/>
        <w:jc w:val="both"/>
        <w:rPr>
          <w:rFonts w:asciiTheme="minorHAnsi" w:hAnsiTheme="minorHAnsi"/>
          <w:i/>
          <w:iCs/>
        </w:rPr>
      </w:pPr>
      <w:r w:rsidRPr="00633DFC">
        <w:rPr>
          <w:rFonts w:asciiTheme="minorHAnsi" w:hAnsiTheme="minorHAnsi"/>
          <w:i/>
          <w:iCs/>
        </w:rPr>
        <w:t xml:space="preserve">Formulaire de consentement </w:t>
      </w:r>
    </w:p>
    <w:p w14:paraId="79ACC079" w14:textId="77777777" w:rsidR="00633DFC" w:rsidRPr="00633DFC" w:rsidRDefault="00633DFC" w:rsidP="00952FCF">
      <w:pPr>
        <w:pStyle w:val="NormalWeb"/>
        <w:ind w:left="1060"/>
        <w:jc w:val="both"/>
        <w:rPr>
          <w:rFonts w:asciiTheme="minorHAnsi" w:hAnsiTheme="minorHAnsi"/>
        </w:rPr>
      </w:pPr>
      <w:r w:rsidRPr="00633DFC">
        <w:rPr>
          <w:rFonts w:asciiTheme="minorHAnsi" w:hAnsiTheme="minorHAnsi"/>
        </w:rPr>
        <w:t xml:space="preserve">Dans le formulaire de consentement qui se trouve en annexe de ce dossier, les </w:t>
      </w:r>
      <w:proofErr w:type="spellStart"/>
      <w:r w:rsidRPr="00633DFC">
        <w:rPr>
          <w:rFonts w:asciiTheme="minorHAnsi" w:hAnsiTheme="minorHAnsi"/>
        </w:rPr>
        <w:t>différents</w:t>
      </w:r>
      <w:proofErr w:type="spellEnd"/>
      <w:r w:rsidRPr="00633DFC">
        <w:rPr>
          <w:rFonts w:asciiTheme="minorHAnsi" w:hAnsiTheme="minorHAnsi"/>
        </w:rPr>
        <w:t xml:space="preserve"> aspects </w:t>
      </w:r>
      <w:proofErr w:type="spellStart"/>
      <w:r w:rsidRPr="00633DFC">
        <w:rPr>
          <w:rFonts w:asciiTheme="minorHAnsi" w:hAnsiTheme="minorHAnsi"/>
        </w:rPr>
        <w:t>éthiques</w:t>
      </w:r>
      <w:proofErr w:type="spellEnd"/>
      <w:r w:rsidRPr="00633DFC">
        <w:rPr>
          <w:rFonts w:asciiTheme="minorHAnsi" w:hAnsiTheme="minorHAnsi"/>
        </w:rPr>
        <w:t xml:space="preserve"> s</w:t>
      </w:r>
      <w:r w:rsidR="00197D9F">
        <w:rPr>
          <w:rFonts w:asciiTheme="minorHAnsi" w:hAnsiTheme="minorHAnsi"/>
        </w:rPr>
        <w:t>on</w:t>
      </w:r>
      <w:r w:rsidRPr="00633DFC">
        <w:rPr>
          <w:rFonts w:asciiTheme="minorHAnsi" w:hAnsiTheme="minorHAnsi"/>
        </w:rPr>
        <w:t xml:space="preserve">t repris : garantie de </w:t>
      </w:r>
      <w:proofErr w:type="spellStart"/>
      <w:r w:rsidRPr="00633DFC">
        <w:rPr>
          <w:rFonts w:asciiTheme="minorHAnsi" w:hAnsiTheme="minorHAnsi"/>
        </w:rPr>
        <w:t>confidentialite</w:t>
      </w:r>
      <w:proofErr w:type="spellEnd"/>
      <w:r w:rsidRPr="00633DFC">
        <w:rPr>
          <w:rFonts w:asciiTheme="minorHAnsi" w:hAnsiTheme="minorHAnsi"/>
        </w:rPr>
        <w:t>́, recueil du consentement, droit au refus et/ou au retrait de l’</w:t>
      </w:r>
      <w:proofErr w:type="spellStart"/>
      <w:r w:rsidRPr="00633DFC">
        <w:rPr>
          <w:rFonts w:asciiTheme="minorHAnsi" w:hAnsiTheme="minorHAnsi"/>
        </w:rPr>
        <w:t>étude</w:t>
      </w:r>
      <w:proofErr w:type="spellEnd"/>
      <w:r w:rsidRPr="00633DFC">
        <w:rPr>
          <w:rFonts w:asciiTheme="minorHAnsi" w:hAnsiTheme="minorHAnsi"/>
        </w:rPr>
        <w:t xml:space="preserve">, droit au suivi des </w:t>
      </w:r>
      <w:proofErr w:type="spellStart"/>
      <w:r w:rsidRPr="00633DFC">
        <w:rPr>
          <w:rFonts w:asciiTheme="minorHAnsi" w:hAnsiTheme="minorHAnsi"/>
        </w:rPr>
        <w:t>résultats</w:t>
      </w:r>
      <w:proofErr w:type="spellEnd"/>
      <w:r w:rsidRPr="00633DFC">
        <w:rPr>
          <w:rFonts w:asciiTheme="minorHAnsi" w:hAnsiTheme="minorHAnsi"/>
          <w:b/>
          <w:bCs/>
        </w:rPr>
        <w:t xml:space="preserve">, </w:t>
      </w:r>
      <w:r w:rsidRPr="00633DFC">
        <w:rPr>
          <w:rFonts w:asciiTheme="minorHAnsi" w:hAnsiTheme="minorHAnsi"/>
        </w:rPr>
        <w:t xml:space="preserve">secret </w:t>
      </w:r>
      <w:proofErr w:type="spellStart"/>
      <w:r w:rsidRPr="00633DFC">
        <w:rPr>
          <w:rFonts w:asciiTheme="minorHAnsi" w:hAnsiTheme="minorHAnsi"/>
        </w:rPr>
        <w:t>médical</w:t>
      </w:r>
      <w:proofErr w:type="spellEnd"/>
      <w:r w:rsidRPr="00633DFC">
        <w:rPr>
          <w:rFonts w:asciiTheme="minorHAnsi" w:hAnsiTheme="minorHAnsi"/>
        </w:rPr>
        <w:t xml:space="preserve">, etc. </w:t>
      </w:r>
    </w:p>
    <w:p w14:paraId="7360E8AD" w14:textId="77777777" w:rsidR="00952FCF" w:rsidRPr="004C3006" w:rsidRDefault="00633DFC" w:rsidP="00952FCF">
      <w:pPr>
        <w:spacing w:before="100" w:beforeAutospacing="1" w:after="100" w:afterAutospacing="1"/>
        <w:jc w:val="both"/>
        <w:rPr>
          <w:rFonts w:eastAsia="Times New Roman" w:cs="Times New Roman"/>
          <w:lang w:eastAsia="fr-FR"/>
        </w:rPr>
      </w:pPr>
      <w:r w:rsidRPr="00633DFC">
        <w:rPr>
          <w:rFonts w:eastAsia="Times New Roman" w:cs="Times New Roman"/>
          <w:lang w:eastAsia="fr-FR"/>
        </w:rPr>
        <w:t xml:space="preserve">Phase II : analyse prospective, longitudinale (dans la « </w:t>
      </w:r>
      <w:proofErr w:type="spellStart"/>
      <w:r w:rsidRPr="00633DFC">
        <w:rPr>
          <w:rFonts w:eastAsia="Times New Roman" w:cs="Times New Roman"/>
          <w:lang w:eastAsia="fr-FR"/>
        </w:rPr>
        <w:t>durée</w:t>
      </w:r>
      <w:proofErr w:type="spellEnd"/>
      <w:r w:rsidRPr="00633DFC">
        <w:rPr>
          <w:rFonts w:eastAsia="Times New Roman" w:cs="Times New Roman"/>
          <w:lang w:eastAsia="fr-FR"/>
        </w:rPr>
        <w:t xml:space="preserve"> ») et qualitative de situations s’inscrivant dans l’un des contextes </w:t>
      </w:r>
      <w:proofErr w:type="spellStart"/>
      <w:r w:rsidRPr="00633DFC">
        <w:rPr>
          <w:rFonts w:eastAsia="Times New Roman" w:cs="Times New Roman"/>
          <w:lang w:eastAsia="fr-FR"/>
        </w:rPr>
        <w:t>préalablement</w:t>
      </w:r>
      <w:proofErr w:type="spellEnd"/>
      <w:r w:rsidRPr="00633DFC">
        <w:rPr>
          <w:rFonts w:eastAsia="Times New Roman" w:cs="Times New Roman"/>
          <w:lang w:eastAsia="fr-FR"/>
        </w:rPr>
        <w:t xml:space="preserve"> </w:t>
      </w:r>
      <w:proofErr w:type="spellStart"/>
      <w:r w:rsidRPr="00633DFC">
        <w:rPr>
          <w:rFonts w:eastAsia="Times New Roman" w:cs="Times New Roman"/>
          <w:lang w:eastAsia="fr-FR"/>
        </w:rPr>
        <w:t>identifiés</w:t>
      </w:r>
      <w:proofErr w:type="spellEnd"/>
      <w:r w:rsidRPr="00633DFC">
        <w:rPr>
          <w:rFonts w:eastAsia="Times New Roman" w:cs="Times New Roman"/>
          <w:lang w:eastAsia="fr-FR"/>
        </w:rPr>
        <w:t xml:space="preserve"> comme </w:t>
      </w:r>
      <w:proofErr w:type="spellStart"/>
      <w:r w:rsidRPr="00633DFC">
        <w:rPr>
          <w:rFonts w:eastAsia="Times New Roman" w:cs="Times New Roman"/>
          <w:lang w:eastAsia="fr-FR"/>
        </w:rPr>
        <w:t>étant</w:t>
      </w:r>
      <w:proofErr w:type="spellEnd"/>
      <w:r w:rsidRPr="00633DFC">
        <w:rPr>
          <w:rFonts w:eastAsia="Times New Roman" w:cs="Times New Roman"/>
          <w:lang w:eastAsia="fr-FR"/>
        </w:rPr>
        <w:t xml:space="preserve"> susceptibles de </w:t>
      </w:r>
      <w:r w:rsidRPr="00633DFC">
        <w:rPr>
          <w:rFonts w:eastAsia="Times New Roman" w:cs="Times New Roman"/>
          <w:lang w:eastAsia="fr-FR"/>
        </w:rPr>
        <w:lastRenderedPageBreak/>
        <w:t xml:space="preserve">produire des prises en charge palliatives </w:t>
      </w:r>
      <w:proofErr w:type="spellStart"/>
      <w:r w:rsidRPr="00633DFC">
        <w:rPr>
          <w:rFonts w:eastAsia="Times New Roman" w:cs="Times New Roman"/>
          <w:lang w:eastAsia="fr-FR"/>
        </w:rPr>
        <w:t>vécues</w:t>
      </w:r>
      <w:proofErr w:type="spellEnd"/>
      <w:r w:rsidRPr="00633DFC">
        <w:rPr>
          <w:rFonts w:eastAsia="Times New Roman" w:cs="Times New Roman"/>
          <w:lang w:eastAsia="fr-FR"/>
        </w:rPr>
        <w:t xml:space="preserve"> comme « tardives » par les soignants </w:t>
      </w:r>
      <w:proofErr w:type="spellStart"/>
      <w:r w:rsidRPr="00633DFC">
        <w:rPr>
          <w:rFonts w:eastAsia="Times New Roman" w:cs="Times New Roman"/>
          <w:lang w:eastAsia="fr-FR"/>
        </w:rPr>
        <w:t>rencontrés</w:t>
      </w:r>
      <w:proofErr w:type="spellEnd"/>
      <w:r w:rsidRPr="00633DFC">
        <w:rPr>
          <w:rFonts w:eastAsia="Times New Roman" w:cs="Times New Roman"/>
          <w:lang w:eastAsia="fr-FR"/>
        </w:rPr>
        <w:t xml:space="preserve"> lors de la phase I. Il s’agira d’une analyse de contenu sur base documentaire et par entretiens semi-directifs et/ou de groupe avec les patients, leur entourage, et les soignants qui les accompagnent.</w:t>
      </w:r>
    </w:p>
    <w:p w14:paraId="67CB2576" w14:textId="77777777" w:rsidR="00952FCF" w:rsidRPr="004C3006" w:rsidRDefault="00633DFC" w:rsidP="00952FCF">
      <w:pPr>
        <w:pStyle w:val="Paragraphedeliste"/>
        <w:numPr>
          <w:ilvl w:val="0"/>
          <w:numId w:val="1"/>
        </w:numPr>
        <w:spacing w:before="100" w:beforeAutospacing="1" w:after="100" w:afterAutospacing="1"/>
        <w:jc w:val="both"/>
        <w:rPr>
          <w:rFonts w:eastAsia="Times New Roman" w:cs="Times New Roman"/>
          <w:lang w:eastAsia="fr-FR"/>
        </w:rPr>
      </w:pPr>
      <w:r w:rsidRPr="004C3006">
        <w:rPr>
          <w:rFonts w:eastAsia="Times New Roman" w:cs="Times New Roman"/>
          <w:lang w:eastAsia="fr-FR"/>
        </w:rPr>
        <w:t>Objet d’</w:t>
      </w:r>
      <w:proofErr w:type="spellStart"/>
      <w:r w:rsidRPr="004C3006">
        <w:rPr>
          <w:rFonts w:eastAsia="Times New Roman" w:cs="Times New Roman"/>
          <w:lang w:eastAsia="fr-FR"/>
        </w:rPr>
        <w:t>étude</w:t>
      </w:r>
      <w:proofErr w:type="spellEnd"/>
      <w:r w:rsidRPr="004C3006">
        <w:rPr>
          <w:rFonts w:eastAsia="Times New Roman" w:cs="Times New Roman"/>
          <w:lang w:eastAsia="fr-FR"/>
        </w:rPr>
        <w:t xml:space="preserve"> : Recrutement, via les MG, de 10 patients (la moitié d’hommes et la </w:t>
      </w:r>
      <w:proofErr w:type="spellStart"/>
      <w:r w:rsidRPr="004C3006">
        <w:rPr>
          <w:rFonts w:eastAsia="Times New Roman" w:cs="Times New Roman"/>
          <w:lang w:eastAsia="fr-FR"/>
        </w:rPr>
        <w:t>moitiés</w:t>
      </w:r>
      <w:proofErr w:type="spellEnd"/>
      <w:r w:rsidRPr="004C3006">
        <w:rPr>
          <w:rFonts w:eastAsia="Times New Roman" w:cs="Times New Roman"/>
          <w:lang w:eastAsia="fr-FR"/>
        </w:rPr>
        <w:t xml:space="preserve"> de femmes) par province (Luxembourg, Namur, </w:t>
      </w:r>
      <w:proofErr w:type="spellStart"/>
      <w:r w:rsidRPr="004C3006">
        <w:rPr>
          <w:rFonts w:eastAsia="Times New Roman" w:cs="Times New Roman"/>
          <w:lang w:eastAsia="fr-FR"/>
        </w:rPr>
        <w:t>Liège</w:t>
      </w:r>
      <w:proofErr w:type="spellEnd"/>
      <w:r w:rsidRPr="004C3006">
        <w:rPr>
          <w:rFonts w:eastAsia="Times New Roman" w:cs="Times New Roman"/>
          <w:lang w:eastAsia="fr-FR"/>
        </w:rPr>
        <w:t xml:space="preserve">) dont on suspecte qu’ils vont </w:t>
      </w:r>
      <w:proofErr w:type="spellStart"/>
      <w:r w:rsidRPr="004C3006">
        <w:rPr>
          <w:rFonts w:eastAsia="Times New Roman" w:cs="Times New Roman"/>
          <w:lang w:eastAsia="fr-FR"/>
        </w:rPr>
        <w:t>décéder</w:t>
      </w:r>
      <w:proofErr w:type="spellEnd"/>
      <w:r w:rsidRPr="004C3006">
        <w:rPr>
          <w:rFonts w:eastAsia="Times New Roman" w:cs="Times New Roman"/>
          <w:lang w:eastAsia="fr-FR"/>
        </w:rPr>
        <w:t xml:space="preserve"> dans les 3 à 6 mois. Toutefois, si le chercheur estime en cours d’</w:t>
      </w:r>
      <w:proofErr w:type="spellStart"/>
      <w:r w:rsidRPr="004C3006">
        <w:rPr>
          <w:rFonts w:eastAsia="Times New Roman" w:cs="Times New Roman"/>
          <w:lang w:eastAsia="fr-FR"/>
        </w:rPr>
        <w:t>étude</w:t>
      </w:r>
      <w:proofErr w:type="spellEnd"/>
      <w:r w:rsidRPr="004C3006">
        <w:rPr>
          <w:rFonts w:eastAsia="Times New Roman" w:cs="Times New Roman"/>
          <w:lang w:eastAsia="fr-FR"/>
        </w:rPr>
        <w:t xml:space="preserve"> qu’il a suffisamment de </w:t>
      </w:r>
      <w:proofErr w:type="spellStart"/>
      <w:r w:rsidRPr="004C3006">
        <w:rPr>
          <w:rFonts w:eastAsia="Times New Roman" w:cs="Times New Roman"/>
          <w:lang w:eastAsia="fr-FR"/>
        </w:rPr>
        <w:t>matériau</w:t>
      </w:r>
      <w:proofErr w:type="spellEnd"/>
      <w:r w:rsidRPr="004C3006">
        <w:rPr>
          <w:rFonts w:eastAsia="Times New Roman" w:cs="Times New Roman"/>
          <w:lang w:eastAsia="fr-FR"/>
        </w:rPr>
        <w:t xml:space="preserve"> en vue de l’analyse (</w:t>
      </w:r>
      <w:proofErr w:type="spellStart"/>
      <w:r w:rsidRPr="004C3006">
        <w:rPr>
          <w:rFonts w:eastAsia="Times New Roman" w:cs="Times New Roman"/>
          <w:lang w:eastAsia="fr-FR"/>
        </w:rPr>
        <w:t>phénomène</w:t>
      </w:r>
      <w:proofErr w:type="spellEnd"/>
      <w:r w:rsidRPr="004C3006">
        <w:rPr>
          <w:rFonts w:eastAsia="Times New Roman" w:cs="Times New Roman"/>
          <w:lang w:eastAsia="fr-FR"/>
        </w:rPr>
        <w:t xml:space="preserve"> de saturation), il peut </w:t>
      </w:r>
      <w:proofErr w:type="spellStart"/>
      <w:r w:rsidRPr="004C3006">
        <w:rPr>
          <w:rFonts w:eastAsia="Times New Roman" w:cs="Times New Roman"/>
          <w:lang w:eastAsia="fr-FR"/>
        </w:rPr>
        <w:t>décider</w:t>
      </w:r>
      <w:proofErr w:type="spellEnd"/>
      <w:r w:rsidRPr="004C3006">
        <w:rPr>
          <w:rFonts w:eastAsia="Times New Roman" w:cs="Times New Roman"/>
          <w:lang w:eastAsia="fr-FR"/>
        </w:rPr>
        <w:t xml:space="preserve"> d’</w:t>
      </w:r>
      <w:proofErr w:type="spellStart"/>
      <w:r w:rsidRPr="004C3006">
        <w:rPr>
          <w:rFonts w:eastAsia="Times New Roman" w:cs="Times New Roman"/>
          <w:lang w:eastAsia="fr-FR"/>
        </w:rPr>
        <w:t>arrêter</w:t>
      </w:r>
      <w:proofErr w:type="spellEnd"/>
      <w:r w:rsidRPr="004C3006">
        <w:rPr>
          <w:rFonts w:eastAsia="Times New Roman" w:cs="Times New Roman"/>
          <w:lang w:eastAsia="fr-FR"/>
        </w:rPr>
        <w:t xml:space="preserve"> la phase d’inclusion avant d’avoir atteint les 30 inclusions. </w:t>
      </w:r>
    </w:p>
    <w:p w14:paraId="7769205E" w14:textId="77777777" w:rsidR="00952FCF" w:rsidRPr="004C3006" w:rsidRDefault="00633DFC" w:rsidP="00952FCF">
      <w:pPr>
        <w:pStyle w:val="Paragraphedeliste"/>
        <w:numPr>
          <w:ilvl w:val="0"/>
          <w:numId w:val="1"/>
        </w:numPr>
        <w:spacing w:before="100" w:beforeAutospacing="1" w:after="100" w:afterAutospacing="1"/>
        <w:jc w:val="both"/>
        <w:rPr>
          <w:rFonts w:eastAsia="Times New Roman" w:cs="Times New Roman"/>
          <w:lang w:eastAsia="fr-FR"/>
        </w:rPr>
      </w:pPr>
      <w:proofErr w:type="spellStart"/>
      <w:r w:rsidRPr="004C3006">
        <w:rPr>
          <w:rFonts w:eastAsia="Times New Roman" w:cs="Times New Roman"/>
          <w:lang w:eastAsia="fr-FR"/>
        </w:rPr>
        <w:t>Procédure</w:t>
      </w:r>
      <w:proofErr w:type="spellEnd"/>
      <w:r w:rsidRPr="004C3006">
        <w:rPr>
          <w:rFonts w:eastAsia="Times New Roman" w:cs="Times New Roman"/>
          <w:lang w:eastAsia="fr-FR"/>
        </w:rPr>
        <w:t xml:space="preserve"> d’inclusion : </w:t>
      </w:r>
    </w:p>
    <w:p w14:paraId="170BA3B2" w14:textId="77777777" w:rsidR="00952FCF" w:rsidRPr="004C3006" w:rsidRDefault="00633DFC" w:rsidP="00952FCF">
      <w:pPr>
        <w:pStyle w:val="Paragraphedeliste"/>
        <w:spacing w:before="100" w:beforeAutospacing="1" w:after="100" w:afterAutospacing="1"/>
        <w:ind w:left="1060"/>
        <w:jc w:val="both"/>
        <w:rPr>
          <w:rFonts w:eastAsia="Times New Roman" w:cs="Times New Roman"/>
          <w:lang w:eastAsia="fr-FR"/>
        </w:rPr>
      </w:pPr>
      <w:r w:rsidRPr="004C3006">
        <w:rPr>
          <w:rFonts w:eastAsia="Times New Roman" w:cs="Times New Roman"/>
          <w:lang w:eastAsia="fr-FR"/>
        </w:rPr>
        <w:t xml:space="preserve">Le chercheur ira tout d’abord </w:t>
      </w:r>
      <w:proofErr w:type="spellStart"/>
      <w:r w:rsidRPr="004C3006">
        <w:rPr>
          <w:rFonts w:eastAsia="Times New Roman" w:cs="Times New Roman"/>
          <w:lang w:eastAsia="fr-FR"/>
        </w:rPr>
        <w:t>présenter</w:t>
      </w:r>
      <w:proofErr w:type="spellEnd"/>
      <w:r w:rsidRPr="004C3006">
        <w:rPr>
          <w:rFonts w:eastAsia="Times New Roman" w:cs="Times New Roman"/>
          <w:lang w:eastAsia="fr-FR"/>
        </w:rPr>
        <w:t xml:space="preserve"> le projet au sein de </w:t>
      </w:r>
      <w:proofErr w:type="spellStart"/>
      <w:r w:rsidRPr="004C3006">
        <w:rPr>
          <w:rFonts w:eastAsia="Times New Roman" w:cs="Times New Roman"/>
          <w:lang w:eastAsia="fr-FR"/>
        </w:rPr>
        <w:t>différents</w:t>
      </w:r>
      <w:proofErr w:type="spellEnd"/>
      <w:r w:rsidRPr="004C3006">
        <w:rPr>
          <w:rFonts w:eastAsia="Times New Roman" w:cs="Times New Roman"/>
          <w:lang w:eastAsia="fr-FR"/>
        </w:rPr>
        <w:t xml:space="preserve"> </w:t>
      </w:r>
      <w:proofErr w:type="spellStart"/>
      <w:r w:rsidRPr="004C3006">
        <w:rPr>
          <w:rFonts w:eastAsia="Times New Roman" w:cs="Times New Roman"/>
          <w:lang w:eastAsia="fr-FR"/>
        </w:rPr>
        <w:t>Dodécagroupes</w:t>
      </w:r>
      <w:proofErr w:type="spellEnd"/>
      <w:r w:rsidRPr="004C3006">
        <w:rPr>
          <w:rFonts w:eastAsia="Times New Roman" w:cs="Times New Roman"/>
          <w:lang w:eastAsia="fr-FR"/>
        </w:rPr>
        <w:t xml:space="preserve"> et </w:t>
      </w:r>
      <w:proofErr w:type="spellStart"/>
      <w:r w:rsidRPr="004C3006">
        <w:rPr>
          <w:rFonts w:eastAsia="Times New Roman" w:cs="Times New Roman"/>
          <w:lang w:eastAsia="fr-FR"/>
        </w:rPr>
        <w:t>Glem</w:t>
      </w:r>
      <w:proofErr w:type="spellEnd"/>
      <w:r w:rsidRPr="004C3006">
        <w:rPr>
          <w:rFonts w:eastAsia="Times New Roman" w:cs="Times New Roman"/>
          <w:lang w:eastAsia="fr-FR"/>
        </w:rPr>
        <w:t xml:space="preserve"> en province du Luxembourg, de Namur et de </w:t>
      </w:r>
      <w:proofErr w:type="spellStart"/>
      <w:r w:rsidRPr="004C3006">
        <w:rPr>
          <w:rFonts w:eastAsia="Times New Roman" w:cs="Times New Roman"/>
          <w:lang w:eastAsia="fr-FR"/>
        </w:rPr>
        <w:t>Liège</w:t>
      </w:r>
      <w:proofErr w:type="spellEnd"/>
      <w:r w:rsidRPr="004C3006">
        <w:rPr>
          <w:rFonts w:eastAsia="Times New Roman" w:cs="Times New Roman"/>
          <w:lang w:eastAsia="fr-FR"/>
        </w:rPr>
        <w:t xml:space="preserve">, afin de sensibiliser les </w:t>
      </w:r>
      <w:proofErr w:type="spellStart"/>
      <w:r w:rsidRPr="004C3006">
        <w:rPr>
          <w:rFonts w:eastAsia="Times New Roman" w:cs="Times New Roman"/>
          <w:lang w:eastAsia="fr-FR"/>
        </w:rPr>
        <w:t>médecins</w:t>
      </w:r>
      <w:proofErr w:type="spellEnd"/>
      <w:r w:rsidRPr="004C3006">
        <w:rPr>
          <w:rFonts w:eastAsia="Times New Roman" w:cs="Times New Roman"/>
          <w:lang w:eastAsia="fr-FR"/>
        </w:rPr>
        <w:t xml:space="preserve"> à la </w:t>
      </w:r>
      <w:proofErr w:type="spellStart"/>
      <w:r w:rsidRPr="004C3006">
        <w:rPr>
          <w:rFonts w:eastAsia="Times New Roman" w:cs="Times New Roman"/>
          <w:lang w:eastAsia="fr-FR"/>
        </w:rPr>
        <w:t>démarche</w:t>
      </w:r>
      <w:proofErr w:type="spellEnd"/>
      <w:r w:rsidRPr="004C3006">
        <w:rPr>
          <w:rFonts w:eastAsia="Times New Roman" w:cs="Times New Roman"/>
          <w:lang w:eastAsia="fr-FR"/>
        </w:rPr>
        <w:t xml:space="preserve">, et d’envisager un partenariat - sur base volontaire - avec certains d’entre eux. </w:t>
      </w:r>
      <w:proofErr w:type="spellStart"/>
      <w:r w:rsidRPr="004C3006">
        <w:rPr>
          <w:rFonts w:eastAsia="Times New Roman" w:cs="Times New Roman"/>
          <w:lang w:eastAsia="fr-FR"/>
        </w:rPr>
        <w:t>Différents</w:t>
      </w:r>
      <w:proofErr w:type="spellEnd"/>
      <w:r w:rsidRPr="004C3006">
        <w:rPr>
          <w:rFonts w:eastAsia="Times New Roman" w:cs="Times New Roman"/>
          <w:lang w:eastAsia="fr-FR"/>
        </w:rPr>
        <w:t xml:space="preserve"> contacts ont toutefois d’ores et </w:t>
      </w:r>
      <w:proofErr w:type="spellStart"/>
      <w:r w:rsidRPr="004C3006">
        <w:rPr>
          <w:rFonts w:eastAsia="Times New Roman" w:cs="Times New Roman"/>
          <w:lang w:eastAsia="fr-FR"/>
        </w:rPr>
        <w:t>déja</w:t>
      </w:r>
      <w:proofErr w:type="spellEnd"/>
      <w:r w:rsidRPr="004C3006">
        <w:rPr>
          <w:rFonts w:eastAsia="Times New Roman" w:cs="Times New Roman"/>
          <w:lang w:eastAsia="fr-FR"/>
        </w:rPr>
        <w:t xml:space="preserve">̀ </w:t>
      </w:r>
      <w:proofErr w:type="spellStart"/>
      <w:r w:rsidRPr="004C3006">
        <w:rPr>
          <w:rFonts w:eastAsia="Times New Roman" w:cs="Times New Roman"/>
          <w:lang w:eastAsia="fr-FR"/>
        </w:rPr>
        <w:t>éte</w:t>
      </w:r>
      <w:proofErr w:type="spellEnd"/>
      <w:r w:rsidRPr="004C3006">
        <w:rPr>
          <w:rFonts w:eastAsia="Times New Roman" w:cs="Times New Roman"/>
          <w:lang w:eastAsia="fr-FR"/>
        </w:rPr>
        <w:t xml:space="preserve">́ pris et nous avons </w:t>
      </w:r>
      <w:proofErr w:type="spellStart"/>
      <w:r w:rsidRPr="004C3006">
        <w:rPr>
          <w:rFonts w:eastAsia="Times New Roman" w:cs="Times New Roman"/>
          <w:lang w:eastAsia="fr-FR"/>
        </w:rPr>
        <w:t>reçu</w:t>
      </w:r>
      <w:proofErr w:type="spellEnd"/>
      <w:r w:rsidRPr="004C3006">
        <w:rPr>
          <w:rFonts w:eastAsia="Times New Roman" w:cs="Times New Roman"/>
          <w:lang w:eastAsia="fr-FR"/>
        </w:rPr>
        <w:t xml:space="preserve"> plusieurs accords de principe. </w:t>
      </w:r>
    </w:p>
    <w:p w14:paraId="3493ACB8" w14:textId="77777777" w:rsidR="00952FCF" w:rsidRPr="004C3006" w:rsidRDefault="00633DFC" w:rsidP="00952FCF">
      <w:pPr>
        <w:pStyle w:val="Paragraphedeliste"/>
        <w:spacing w:before="100" w:beforeAutospacing="1" w:after="100" w:afterAutospacing="1"/>
        <w:ind w:left="1060"/>
        <w:jc w:val="both"/>
        <w:rPr>
          <w:rFonts w:eastAsia="Times New Roman" w:cs="Times New Roman"/>
          <w:lang w:eastAsia="fr-FR"/>
        </w:rPr>
      </w:pPr>
      <w:r w:rsidRPr="00633DFC">
        <w:rPr>
          <w:rFonts w:eastAsia="Times New Roman" w:cs="Times New Roman"/>
          <w:lang w:eastAsia="fr-FR"/>
        </w:rPr>
        <w:t xml:space="preserve">Les </w:t>
      </w:r>
      <w:proofErr w:type="spellStart"/>
      <w:r w:rsidRPr="00633DFC">
        <w:rPr>
          <w:rFonts w:eastAsia="Times New Roman" w:cs="Times New Roman"/>
          <w:lang w:eastAsia="fr-FR"/>
        </w:rPr>
        <w:t>différents</w:t>
      </w:r>
      <w:proofErr w:type="spellEnd"/>
      <w:r w:rsidRPr="00633DFC">
        <w:rPr>
          <w:rFonts w:eastAsia="Times New Roman" w:cs="Times New Roman"/>
          <w:lang w:eastAsia="fr-FR"/>
        </w:rPr>
        <w:t xml:space="preserve"> MG ayant </w:t>
      </w:r>
      <w:proofErr w:type="spellStart"/>
      <w:r w:rsidRPr="00633DFC">
        <w:rPr>
          <w:rFonts w:eastAsia="Times New Roman" w:cs="Times New Roman"/>
          <w:lang w:eastAsia="fr-FR"/>
        </w:rPr>
        <w:t>accepte</w:t>
      </w:r>
      <w:proofErr w:type="spellEnd"/>
      <w:r w:rsidRPr="00633DFC">
        <w:rPr>
          <w:rFonts w:eastAsia="Times New Roman" w:cs="Times New Roman"/>
          <w:lang w:eastAsia="fr-FR"/>
        </w:rPr>
        <w:t xml:space="preserve">́ de collaborer avec le chercheur contacteront alors ce dernier lorsqu’ils auront </w:t>
      </w:r>
      <w:proofErr w:type="spellStart"/>
      <w:r w:rsidRPr="00633DFC">
        <w:rPr>
          <w:rFonts w:eastAsia="Times New Roman" w:cs="Times New Roman"/>
          <w:lang w:eastAsia="fr-FR"/>
        </w:rPr>
        <w:t>identifie</w:t>
      </w:r>
      <w:proofErr w:type="spellEnd"/>
      <w:r w:rsidRPr="00633DFC">
        <w:rPr>
          <w:rFonts w:eastAsia="Times New Roman" w:cs="Times New Roman"/>
          <w:lang w:eastAsia="fr-FR"/>
        </w:rPr>
        <w:t xml:space="preserve">́ un patient ayant </w:t>
      </w:r>
      <w:proofErr w:type="spellStart"/>
      <w:r w:rsidRPr="00633DFC">
        <w:rPr>
          <w:rFonts w:eastAsia="Times New Roman" w:cs="Times New Roman"/>
          <w:lang w:eastAsia="fr-FR"/>
        </w:rPr>
        <w:t>accepte</w:t>
      </w:r>
      <w:proofErr w:type="spellEnd"/>
      <w:r w:rsidRPr="00633DFC">
        <w:rPr>
          <w:rFonts w:eastAsia="Times New Roman" w:cs="Times New Roman"/>
          <w:lang w:eastAsia="fr-FR"/>
        </w:rPr>
        <w:t>́ d’entrer dans l’</w:t>
      </w:r>
      <w:proofErr w:type="spellStart"/>
      <w:r w:rsidRPr="00633DFC">
        <w:rPr>
          <w:rFonts w:eastAsia="Times New Roman" w:cs="Times New Roman"/>
          <w:lang w:eastAsia="fr-FR"/>
        </w:rPr>
        <w:t>étude</w:t>
      </w:r>
      <w:proofErr w:type="spellEnd"/>
      <w:r w:rsidRPr="00633DFC">
        <w:rPr>
          <w:rFonts w:eastAsia="Times New Roman" w:cs="Times New Roman"/>
          <w:lang w:eastAsia="fr-FR"/>
        </w:rPr>
        <w:t xml:space="preserve"> et qui satisfait aux </w:t>
      </w:r>
      <w:proofErr w:type="spellStart"/>
      <w:r w:rsidRPr="00633DFC">
        <w:rPr>
          <w:rFonts w:eastAsia="Times New Roman" w:cs="Times New Roman"/>
          <w:lang w:eastAsia="fr-FR"/>
        </w:rPr>
        <w:t>critères</w:t>
      </w:r>
      <w:proofErr w:type="spellEnd"/>
      <w:r w:rsidRPr="00633DFC">
        <w:rPr>
          <w:rFonts w:eastAsia="Times New Roman" w:cs="Times New Roman"/>
          <w:lang w:eastAsia="fr-FR"/>
        </w:rPr>
        <w:t xml:space="preserve"> d’inclusion. Le chercheur </w:t>
      </w:r>
      <w:proofErr w:type="spellStart"/>
      <w:r w:rsidRPr="00633DFC">
        <w:rPr>
          <w:rFonts w:eastAsia="Times New Roman" w:cs="Times New Roman"/>
          <w:lang w:eastAsia="fr-FR"/>
        </w:rPr>
        <w:t>sélectionnera</w:t>
      </w:r>
      <w:proofErr w:type="spellEnd"/>
      <w:r w:rsidRPr="00633DFC">
        <w:rPr>
          <w:rFonts w:eastAsia="Times New Roman" w:cs="Times New Roman"/>
          <w:lang w:eastAsia="fr-FR"/>
        </w:rPr>
        <w:t xml:space="preserve"> les situations qui lui seront </w:t>
      </w:r>
      <w:proofErr w:type="spellStart"/>
      <w:r w:rsidRPr="00633DFC">
        <w:rPr>
          <w:rFonts w:eastAsia="Times New Roman" w:cs="Times New Roman"/>
          <w:lang w:eastAsia="fr-FR"/>
        </w:rPr>
        <w:t>rapportées</w:t>
      </w:r>
      <w:proofErr w:type="spellEnd"/>
      <w:r w:rsidRPr="00633DFC">
        <w:rPr>
          <w:rFonts w:eastAsia="Times New Roman" w:cs="Times New Roman"/>
          <w:lang w:eastAsia="fr-FR"/>
        </w:rPr>
        <w:t xml:space="preserve"> en fonction du rythme auquel il sera </w:t>
      </w:r>
      <w:proofErr w:type="spellStart"/>
      <w:r w:rsidRPr="00633DFC">
        <w:rPr>
          <w:rFonts w:eastAsia="Times New Roman" w:cs="Times New Roman"/>
          <w:lang w:eastAsia="fr-FR"/>
        </w:rPr>
        <w:t>sollicite</w:t>
      </w:r>
      <w:proofErr w:type="spellEnd"/>
      <w:r w:rsidRPr="00633DFC">
        <w:rPr>
          <w:rFonts w:eastAsia="Times New Roman" w:cs="Times New Roman"/>
          <w:lang w:eastAsia="fr-FR"/>
        </w:rPr>
        <w:t xml:space="preserve">́, mais </w:t>
      </w:r>
      <w:proofErr w:type="spellStart"/>
      <w:r w:rsidRPr="00633DFC">
        <w:rPr>
          <w:rFonts w:eastAsia="Times New Roman" w:cs="Times New Roman"/>
          <w:lang w:eastAsia="fr-FR"/>
        </w:rPr>
        <w:t>également</w:t>
      </w:r>
      <w:proofErr w:type="spellEnd"/>
      <w:r w:rsidRPr="00633DFC">
        <w:rPr>
          <w:rFonts w:eastAsia="Times New Roman" w:cs="Times New Roman"/>
          <w:lang w:eastAsia="fr-FR"/>
        </w:rPr>
        <w:t xml:space="preserve"> en veillant </w:t>
      </w:r>
      <w:proofErr w:type="spellStart"/>
      <w:r w:rsidRPr="00633DFC">
        <w:rPr>
          <w:rFonts w:eastAsia="Times New Roman" w:cs="Times New Roman"/>
          <w:lang w:eastAsia="fr-FR"/>
        </w:rPr>
        <w:t>a</w:t>
      </w:r>
      <w:proofErr w:type="spellEnd"/>
      <w:r w:rsidRPr="00633DFC">
        <w:rPr>
          <w:rFonts w:eastAsia="Times New Roman" w:cs="Times New Roman"/>
          <w:lang w:eastAsia="fr-FR"/>
        </w:rPr>
        <w:t>̀ respecter l’</w:t>
      </w:r>
      <w:proofErr w:type="spellStart"/>
      <w:r w:rsidRPr="00633DFC">
        <w:rPr>
          <w:rFonts w:eastAsia="Times New Roman" w:cs="Times New Roman"/>
          <w:lang w:eastAsia="fr-FR"/>
        </w:rPr>
        <w:t>équilibre</w:t>
      </w:r>
      <w:proofErr w:type="spellEnd"/>
      <w:r w:rsidRPr="00633DFC">
        <w:rPr>
          <w:rFonts w:eastAsia="Times New Roman" w:cs="Times New Roman"/>
          <w:lang w:eastAsia="fr-FR"/>
        </w:rPr>
        <w:t xml:space="preserve"> homme/femme. </w:t>
      </w:r>
    </w:p>
    <w:p w14:paraId="2055EC82" w14:textId="5CC95C48" w:rsidR="00952FCF" w:rsidRPr="004C3006" w:rsidRDefault="00CF5F11" w:rsidP="00952FCF">
      <w:pPr>
        <w:pStyle w:val="Paragraphedeliste"/>
        <w:spacing w:before="100" w:beforeAutospacing="1" w:after="100" w:afterAutospacing="1"/>
        <w:ind w:left="1060"/>
        <w:jc w:val="both"/>
        <w:rPr>
          <w:rFonts w:eastAsia="Times New Roman" w:cs="Times New Roman"/>
          <w:lang w:eastAsia="fr-FR"/>
        </w:rPr>
      </w:pPr>
      <w:proofErr w:type="spellStart"/>
      <w:r>
        <w:rPr>
          <w:rFonts w:eastAsia="Times New Roman" w:cs="Times New Roman"/>
          <w:lang w:eastAsia="fr-FR"/>
        </w:rPr>
        <w:t>C</w:t>
      </w:r>
      <w:r w:rsidR="00633DFC" w:rsidRPr="00633DFC">
        <w:rPr>
          <w:rFonts w:eastAsia="Times New Roman" w:cs="Times New Roman"/>
          <w:lang w:eastAsia="fr-FR"/>
        </w:rPr>
        <w:t>ritères</w:t>
      </w:r>
      <w:proofErr w:type="spellEnd"/>
      <w:r w:rsidR="00633DFC" w:rsidRPr="00633DFC">
        <w:rPr>
          <w:rFonts w:eastAsia="Times New Roman" w:cs="Times New Roman"/>
          <w:lang w:eastAsia="fr-FR"/>
        </w:rPr>
        <w:t xml:space="preserve"> d’inclusion pour la phase II</w:t>
      </w:r>
      <w:r>
        <w:rPr>
          <w:rFonts w:eastAsia="Times New Roman" w:cs="Times New Roman"/>
          <w:lang w:eastAsia="fr-FR"/>
        </w:rPr>
        <w:t xml:space="preserve"> : le premier est celui du </w:t>
      </w:r>
      <w:r w:rsidR="00633DFC" w:rsidRPr="00633DFC">
        <w:rPr>
          <w:rFonts w:eastAsia="Times New Roman" w:cs="Times New Roman"/>
          <w:lang w:eastAsia="fr-FR"/>
        </w:rPr>
        <w:t xml:space="preserve">pronostic vital qui ne doit pas </w:t>
      </w:r>
      <w:proofErr w:type="spellStart"/>
      <w:r w:rsidR="00633DFC" w:rsidRPr="00633DFC">
        <w:rPr>
          <w:rFonts w:eastAsia="Times New Roman" w:cs="Times New Roman"/>
          <w:lang w:eastAsia="fr-FR"/>
        </w:rPr>
        <w:t>excéder</w:t>
      </w:r>
      <w:proofErr w:type="spellEnd"/>
      <w:r w:rsidR="00633DFC" w:rsidRPr="00633DFC">
        <w:rPr>
          <w:rFonts w:eastAsia="Times New Roman" w:cs="Times New Roman"/>
          <w:lang w:eastAsia="fr-FR"/>
        </w:rPr>
        <w:t xml:space="preserve"> 3 à 6 mois. Par ailleurs, aucune situation dans laquelle les </w:t>
      </w:r>
      <w:proofErr w:type="spellStart"/>
      <w:r w:rsidR="00633DFC" w:rsidRPr="00633DFC">
        <w:rPr>
          <w:rFonts w:eastAsia="Times New Roman" w:cs="Times New Roman"/>
          <w:lang w:eastAsia="fr-FR"/>
        </w:rPr>
        <w:t>équipes</w:t>
      </w:r>
      <w:proofErr w:type="spellEnd"/>
      <w:r w:rsidR="00633DFC" w:rsidRPr="00633DFC">
        <w:rPr>
          <w:rFonts w:eastAsia="Times New Roman" w:cs="Times New Roman"/>
          <w:lang w:eastAsia="fr-FR"/>
        </w:rPr>
        <w:t xml:space="preserve"> de soutien sont </w:t>
      </w:r>
      <w:proofErr w:type="spellStart"/>
      <w:r w:rsidR="00633DFC" w:rsidRPr="00633DFC">
        <w:rPr>
          <w:rFonts w:eastAsia="Times New Roman" w:cs="Times New Roman"/>
          <w:lang w:eastAsia="fr-FR"/>
        </w:rPr>
        <w:t>déja</w:t>
      </w:r>
      <w:proofErr w:type="spellEnd"/>
      <w:r w:rsidR="00633DFC" w:rsidRPr="00633DFC">
        <w:rPr>
          <w:rFonts w:eastAsia="Times New Roman" w:cs="Times New Roman"/>
          <w:lang w:eastAsia="fr-FR"/>
        </w:rPr>
        <w:t xml:space="preserve">̀ </w:t>
      </w:r>
      <w:proofErr w:type="spellStart"/>
      <w:r w:rsidR="00633DFC" w:rsidRPr="00633DFC">
        <w:rPr>
          <w:rFonts w:eastAsia="Times New Roman" w:cs="Times New Roman"/>
          <w:lang w:eastAsia="fr-FR"/>
        </w:rPr>
        <w:t>engagées</w:t>
      </w:r>
      <w:proofErr w:type="spellEnd"/>
      <w:r w:rsidR="00633DFC" w:rsidRPr="00633DFC">
        <w:rPr>
          <w:rFonts w:eastAsia="Times New Roman" w:cs="Times New Roman"/>
          <w:lang w:eastAsia="fr-FR"/>
        </w:rPr>
        <w:t xml:space="preserve"> ne pourra </w:t>
      </w:r>
      <w:proofErr w:type="spellStart"/>
      <w:r w:rsidR="00633DFC" w:rsidRPr="00633DFC">
        <w:rPr>
          <w:rFonts w:eastAsia="Times New Roman" w:cs="Times New Roman"/>
          <w:lang w:eastAsia="fr-FR"/>
        </w:rPr>
        <w:t>être</w:t>
      </w:r>
      <w:proofErr w:type="spellEnd"/>
      <w:r w:rsidR="00633DFC" w:rsidRPr="00633DFC">
        <w:rPr>
          <w:rFonts w:eastAsia="Times New Roman" w:cs="Times New Roman"/>
          <w:lang w:eastAsia="fr-FR"/>
        </w:rPr>
        <w:t xml:space="preserve"> incluse.</w:t>
      </w:r>
      <w:r>
        <w:rPr>
          <w:rFonts w:eastAsia="Times New Roman" w:cs="Times New Roman"/>
          <w:lang w:eastAsia="fr-FR"/>
        </w:rPr>
        <w:t xml:space="preserve"> D’autre part,</w:t>
      </w:r>
      <w:r w:rsidR="00CA1471" w:rsidRPr="00633DFC">
        <w:rPr>
          <w:rFonts w:eastAsia="Times New Roman" w:cs="Times New Roman"/>
          <w:lang w:eastAsia="fr-FR"/>
        </w:rPr>
        <w:t xml:space="preserve"> </w:t>
      </w:r>
      <w:r>
        <w:rPr>
          <w:rFonts w:eastAsia="Times New Roman" w:cs="Times New Roman"/>
          <w:lang w:eastAsia="fr-FR"/>
        </w:rPr>
        <w:t>l</w:t>
      </w:r>
      <w:r w:rsidR="00CA1471">
        <w:rPr>
          <w:rFonts w:eastAsia="Times New Roman" w:cs="Times New Roman"/>
          <w:lang w:eastAsia="fr-FR"/>
        </w:rPr>
        <w:t xml:space="preserve">’ensemble des patients doivent être compétents pour donner leur consentement dans le cadre de leur participation à l’étude  au moment de leur inclusion </w:t>
      </w:r>
      <w:r w:rsidR="00382A08">
        <w:rPr>
          <w:rFonts w:eastAsia="Times New Roman" w:cs="Times New Roman"/>
          <w:lang w:eastAsia="fr-FR"/>
        </w:rPr>
        <w:t>(ceci sera vérifié par le médecin généraliste)</w:t>
      </w:r>
      <w:r w:rsidR="00382A08">
        <w:rPr>
          <w:rFonts w:eastAsia="Times New Roman" w:cs="Times New Roman"/>
          <w:lang w:eastAsia="fr-FR"/>
        </w:rPr>
        <w:t xml:space="preserve"> au préalable) </w:t>
      </w:r>
      <w:r w:rsidR="00CA1471">
        <w:rPr>
          <w:rFonts w:eastAsia="Times New Roman" w:cs="Times New Roman"/>
          <w:lang w:eastAsia="fr-FR"/>
        </w:rPr>
        <w:t xml:space="preserve">dans celle-ci. En raison de la problématique sur laquelle </w:t>
      </w:r>
      <w:r>
        <w:rPr>
          <w:rFonts w:eastAsia="Times New Roman" w:cs="Times New Roman"/>
          <w:lang w:eastAsia="fr-FR"/>
        </w:rPr>
        <w:t>se concentre</w:t>
      </w:r>
      <w:r w:rsidR="00CA1471">
        <w:rPr>
          <w:rFonts w:eastAsia="Times New Roman" w:cs="Times New Roman"/>
          <w:lang w:eastAsia="fr-FR"/>
        </w:rPr>
        <w:t xml:space="preserve"> ce projet, une partie des patients inclus dans l’étude risque</w:t>
      </w:r>
      <w:r>
        <w:rPr>
          <w:rFonts w:eastAsia="Times New Roman" w:cs="Times New Roman"/>
          <w:lang w:eastAsia="fr-FR"/>
        </w:rPr>
        <w:t>nt</w:t>
      </w:r>
      <w:r w:rsidR="00CA1471">
        <w:rPr>
          <w:rFonts w:eastAsia="Times New Roman" w:cs="Times New Roman"/>
          <w:lang w:eastAsia="fr-FR"/>
        </w:rPr>
        <w:t xml:space="preserve"> de se retrouver en incapacité </w:t>
      </w:r>
      <w:r>
        <w:rPr>
          <w:rFonts w:eastAsia="Times New Roman" w:cs="Times New Roman"/>
          <w:lang w:eastAsia="fr-FR"/>
        </w:rPr>
        <w:t xml:space="preserve">de </w:t>
      </w:r>
      <w:proofErr w:type="spellStart"/>
      <w:r>
        <w:rPr>
          <w:rFonts w:eastAsia="Times New Roman" w:cs="Times New Roman"/>
          <w:lang w:eastAsia="fr-FR"/>
        </w:rPr>
        <w:t>renouveller</w:t>
      </w:r>
      <w:proofErr w:type="spellEnd"/>
      <w:r>
        <w:rPr>
          <w:rFonts w:eastAsia="Times New Roman" w:cs="Times New Roman"/>
          <w:lang w:eastAsia="fr-FR"/>
        </w:rPr>
        <w:t xml:space="preserve"> leur consentement pour poursuivre leur participation. Dans ce cas, les entretiens de suivi (voir plus bas) s’arrêteront alors, et un dernier entretien sera réalisé avec les professionnels qui accompagnent le patient.</w:t>
      </w:r>
      <w:r w:rsidR="00CA1471">
        <w:rPr>
          <w:rFonts w:eastAsia="Times New Roman" w:cs="Times New Roman"/>
          <w:lang w:eastAsia="fr-FR"/>
        </w:rPr>
        <w:t xml:space="preserve"> </w:t>
      </w:r>
      <w:r w:rsidR="00633DFC" w:rsidRPr="00633DFC">
        <w:rPr>
          <w:rFonts w:eastAsia="Times New Roman" w:cs="Times New Roman"/>
          <w:lang w:eastAsia="fr-FR"/>
        </w:rPr>
        <w:t xml:space="preserve">D’autre part, nous veillerons </w:t>
      </w:r>
      <w:proofErr w:type="spellStart"/>
      <w:r w:rsidR="00633DFC" w:rsidRPr="00633DFC">
        <w:rPr>
          <w:rFonts w:eastAsia="Times New Roman" w:cs="Times New Roman"/>
          <w:lang w:eastAsia="fr-FR"/>
        </w:rPr>
        <w:t>a</w:t>
      </w:r>
      <w:proofErr w:type="spellEnd"/>
      <w:r w:rsidR="00633DFC" w:rsidRPr="00633DFC">
        <w:rPr>
          <w:rFonts w:eastAsia="Times New Roman" w:cs="Times New Roman"/>
          <w:lang w:eastAsia="fr-FR"/>
        </w:rPr>
        <w:t xml:space="preserve">̀ ce que le patient puisse </w:t>
      </w:r>
      <w:proofErr w:type="spellStart"/>
      <w:r w:rsidR="00633DFC" w:rsidRPr="00633DFC">
        <w:rPr>
          <w:rFonts w:eastAsia="Times New Roman" w:cs="Times New Roman"/>
          <w:lang w:eastAsia="fr-FR"/>
        </w:rPr>
        <w:t>être</w:t>
      </w:r>
      <w:proofErr w:type="spellEnd"/>
      <w:r w:rsidR="00633DFC" w:rsidRPr="00633DFC">
        <w:rPr>
          <w:rFonts w:eastAsia="Times New Roman" w:cs="Times New Roman"/>
          <w:lang w:eastAsia="fr-FR"/>
        </w:rPr>
        <w:t xml:space="preserve"> accompagné par un proche au cas il o</w:t>
      </w:r>
      <w:r w:rsidR="00382A08">
        <w:rPr>
          <w:rFonts w:eastAsia="Times New Roman" w:cs="Times New Roman"/>
          <w:lang w:eastAsia="fr-FR"/>
        </w:rPr>
        <w:t>ù</w:t>
      </w:r>
      <w:r w:rsidR="00633DFC" w:rsidRPr="00633DFC">
        <w:rPr>
          <w:rFonts w:eastAsia="Times New Roman" w:cs="Times New Roman"/>
          <w:lang w:eastAsia="fr-FR"/>
        </w:rPr>
        <w:t xml:space="preserve"> serait </w:t>
      </w:r>
      <w:proofErr w:type="spellStart"/>
      <w:r w:rsidR="00633DFC" w:rsidRPr="00633DFC">
        <w:rPr>
          <w:rFonts w:eastAsia="Times New Roman" w:cs="Times New Roman"/>
          <w:lang w:eastAsia="fr-FR"/>
        </w:rPr>
        <w:t>a</w:t>
      </w:r>
      <w:proofErr w:type="spellEnd"/>
      <w:r w:rsidR="00633DFC" w:rsidRPr="00633DFC">
        <w:rPr>
          <w:rFonts w:eastAsia="Times New Roman" w:cs="Times New Roman"/>
          <w:lang w:eastAsia="fr-FR"/>
        </w:rPr>
        <w:t>̀ un moment dans l’</w:t>
      </w:r>
      <w:proofErr w:type="spellStart"/>
      <w:r w:rsidR="00633DFC" w:rsidRPr="00633DFC">
        <w:rPr>
          <w:rFonts w:eastAsia="Times New Roman" w:cs="Times New Roman"/>
          <w:lang w:eastAsia="fr-FR"/>
        </w:rPr>
        <w:t>incapacite</w:t>
      </w:r>
      <w:proofErr w:type="spellEnd"/>
      <w:r w:rsidR="00633DFC" w:rsidRPr="00633DFC">
        <w:rPr>
          <w:rFonts w:eastAsia="Times New Roman" w:cs="Times New Roman"/>
          <w:lang w:eastAsia="fr-FR"/>
        </w:rPr>
        <w:t>́ d’</w:t>
      </w:r>
      <w:proofErr w:type="spellStart"/>
      <w:r w:rsidR="00633DFC" w:rsidRPr="00633DFC">
        <w:rPr>
          <w:rFonts w:eastAsia="Times New Roman" w:cs="Times New Roman"/>
          <w:lang w:eastAsia="fr-FR"/>
        </w:rPr>
        <w:t>écrire</w:t>
      </w:r>
      <w:proofErr w:type="spellEnd"/>
      <w:r w:rsidR="00633DFC" w:rsidRPr="00633DFC">
        <w:rPr>
          <w:rFonts w:eastAsia="Times New Roman" w:cs="Times New Roman"/>
          <w:lang w:eastAsia="fr-FR"/>
        </w:rPr>
        <w:t xml:space="preserve"> (cf. carnets de suivi</w:t>
      </w:r>
      <w:r w:rsidR="00CA1471">
        <w:rPr>
          <w:rFonts w:eastAsia="Times New Roman" w:cs="Times New Roman"/>
          <w:lang w:eastAsia="fr-FR"/>
        </w:rPr>
        <w:t>)</w:t>
      </w:r>
      <w:r w:rsidR="00382A08">
        <w:rPr>
          <w:rFonts w:eastAsia="Times New Roman" w:cs="Times New Roman"/>
          <w:lang w:eastAsia="fr-FR"/>
        </w:rPr>
        <w:t xml:space="preserve">. </w:t>
      </w:r>
      <w:r w:rsidR="00633DFC" w:rsidRPr="00633DFC">
        <w:rPr>
          <w:rFonts w:eastAsia="Times New Roman" w:cs="Times New Roman"/>
          <w:lang w:eastAsia="fr-FR"/>
        </w:rPr>
        <w:t xml:space="preserve">Si cet accompagnement ne peut </w:t>
      </w:r>
      <w:proofErr w:type="spellStart"/>
      <w:r w:rsidR="00633DFC" w:rsidRPr="00633DFC">
        <w:rPr>
          <w:rFonts w:eastAsia="Times New Roman" w:cs="Times New Roman"/>
          <w:lang w:eastAsia="fr-FR"/>
        </w:rPr>
        <w:t>être</w:t>
      </w:r>
      <w:proofErr w:type="spellEnd"/>
      <w:r w:rsidR="00633DFC" w:rsidRPr="00633DFC">
        <w:rPr>
          <w:rFonts w:eastAsia="Times New Roman" w:cs="Times New Roman"/>
          <w:lang w:eastAsia="fr-FR"/>
        </w:rPr>
        <w:t xml:space="preserve"> assuré, la situation ne sera pas incluse dans l’</w:t>
      </w:r>
      <w:proofErr w:type="spellStart"/>
      <w:r w:rsidR="00633DFC" w:rsidRPr="00633DFC">
        <w:rPr>
          <w:rFonts w:eastAsia="Times New Roman" w:cs="Times New Roman"/>
          <w:lang w:eastAsia="fr-FR"/>
        </w:rPr>
        <w:t>étude</w:t>
      </w:r>
      <w:proofErr w:type="spellEnd"/>
      <w:r w:rsidR="00633DFC" w:rsidRPr="00633DFC">
        <w:rPr>
          <w:rFonts w:eastAsia="Times New Roman" w:cs="Times New Roman"/>
          <w:lang w:eastAsia="fr-FR"/>
        </w:rPr>
        <w:t xml:space="preserve">. Enfin, notons que pour toutes les situations incluses en phase II, le chercheur </w:t>
      </w:r>
      <w:proofErr w:type="spellStart"/>
      <w:r w:rsidR="00633DFC" w:rsidRPr="00633DFC">
        <w:rPr>
          <w:rFonts w:eastAsia="Times New Roman" w:cs="Times New Roman"/>
          <w:lang w:eastAsia="fr-FR"/>
        </w:rPr>
        <w:t>vérifiera</w:t>
      </w:r>
      <w:proofErr w:type="spellEnd"/>
      <w:r w:rsidR="00633DFC" w:rsidRPr="00633DFC">
        <w:rPr>
          <w:rFonts w:eastAsia="Times New Roman" w:cs="Times New Roman"/>
          <w:lang w:eastAsia="fr-FR"/>
        </w:rPr>
        <w:t xml:space="preserve"> que toutes les parties sont d’accord pour l’inclusion de la situation dans l’</w:t>
      </w:r>
      <w:proofErr w:type="spellStart"/>
      <w:r w:rsidR="00633DFC" w:rsidRPr="00633DFC">
        <w:rPr>
          <w:rFonts w:eastAsia="Times New Roman" w:cs="Times New Roman"/>
          <w:lang w:eastAsia="fr-FR"/>
        </w:rPr>
        <w:t>étude</w:t>
      </w:r>
      <w:proofErr w:type="spellEnd"/>
      <w:r w:rsidR="00633DFC" w:rsidRPr="00633DFC">
        <w:rPr>
          <w:rFonts w:eastAsia="Times New Roman" w:cs="Times New Roman"/>
          <w:lang w:eastAsia="fr-FR"/>
        </w:rPr>
        <w:t xml:space="preserve">, autrement la situation ne pourra </w:t>
      </w:r>
      <w:proofErr w:type="spellStart"/>
      <w:r w:rsidR="00633DFC" w:rsidRPr="00633DFC">
        <w:rPr>
          <w:rFonts w:eastAsia="Times New Roman" w:cs="Times New Roman"/>
          <w:lang w:eastAsia="fr-FR"/>
        </w:rPr>
        <w:t>être</w:t>
      </w:r>
      <w:proofErr w:type="spellEnd"/>
      <w:r w:rsidR="00633DFC" w:rsidRPr="00633DFC">
        <w:rPr>
          <w:rFonts w:eastAsia="Times New Roman" w:cs="Times New Roman"/>
          <w:lang w:eastAsia="fr-FR"/>
        </w:rPr>
        <w:t xml:space="preserve"> incluse. Si ces </w:t>
      </w:r>
      <w:r>
        <w:rPr>
          <w:rFonts w:eastAsia="Times New Roman" w:cs="Times New Roman"/>
          <w:lang w:eastAsia="fr-FR"/>
        </w:rPr>
        <w:t>différents</w:t>
      </w:r>
      <w:r w:rsidR="00633DFC" w:rsidRPr="00633DFC">
        <w:rPr>
          <w:rFonts w:eastAsia="Times New Roman" w:cs="Times New Roman"/>
          <w:lang w:eastAsia="fr-FR"/>
        </w:rPr>
        <w:t xml:space="preserve"> </w:t>
      </w:r>
      <w:proofErr w:type="spellStart"/>
      <w:r w:rsidR="00633DFC" w:rsidRPr="00633DFC">
        <w:rPr>
          <w:rFonts w:eastAsia="Times New Roman" w:cs="Times New Roman"/>
          <w:lang w:eastAsia="fr-FR"/>
        </w:rPr>
        <w:t>critères</w:t>
      </w:r>
      <w:proofErr w:type="spellEnd"/>
      <w:r w:rsidR="00633DFC" w:rsidRPr="00633DFC">
        <w:rPr>
          <w:rFonts w:eastAsia="Times New Roman" w:cs="Times New Roman"/>
          <w:lang w:eastAsia="fr-FR"/>
        </w:rPr>
        <w:t xml:space="preserve"> sont remplis, le patient pourra </w:t>
      </w:r>
      <w:proofErr w:type="spellStart"/>
      <w:r w:rsidR="00633DFC" w:rsidRPr="00633DFC">
        <w:rPr>
          <w:rFonts w:eastAsia="Times New Roman" w:cs="Times New Roman"/>
          <w:lang w:eastAsia="fr-FR"/>
        </w:rPr>
        <w:t>être</w:t>
      </w:r>
      <w:proofErr w:type="spellEnd"/>
      <w:r w:rsidR="00633DFC" w:rsidRPr="00633DFC">
        <w:rPr>
          <w:rFonts w:eastAsia="Times New Roman" w:cs="Times New Roman"/>
          <w:lang w:eastAsia="fr-FR"/>
        </w:rPr>
        <w:t xml:space="preserve"> inclus dans l’</w:t>
      </w:r>
      <w:proofErr w:type="spellStart"/>
      <w:r w:rsidR="00633DFC" w:rsidRPr="00633DFC">
        <w:rPr>
          <w:rFonts w:eastAsia="Times New Roman" w:cs="Times New Roman"/>
          <w:lang w:eastAsia="fr-FR"/>
        </w:rPr>
        <w:t>étude</w:t>
      </w:r>
      <w:proofErr w:type="spellEnd"/>
      <w:r w:rsidR="00633DFC" w:rsidRPr="00633DFC">
        <w:rPr>
          <w:rFonts w:eastAsia="Times New Roman" w:cs="Times New Roman"/>
          <w:lang w:eastAsia="fr-FR"/>
        </w:rPr>
        <w:t xml:space="preserve">. </w:t>
      </w:r>
    </w:p>
    <w:p w14:paraId="1B5EECA7" w14:textId="77777777" w:rsidR="00952FCF" w:rsidRPr="004C3006" w:rsidRDefault="00952FCF" w:rsidP="00952FCF">
      <w:pPr>
        <w:pStyle w:val="Paragraphedeliste"/>
        <w:spacing w:before="100" w:beforeAutospacing="1" w:after="100" w:afterAutospacing="1"/>
        <w:ind w:left="1060"/>
        <w:jc w:val="both"/>
        <w:rPr>
          <w:rFonts w:eastAsia="Times New Roman" w:cs="Times New Roman"/>
          <w:lang w:eastAsia="fr-FR"/>
        </w:rPr>
      </w:pPr>
    </w:p>
    <w:p w14:paraId="23A989B4" w14:textId="77777777" w:rsidR="00952FCF" w:rsidRPr="004C3006" w:rsidRDefault="00633DFC" w:rsidP="00952FCF">
      <w:pPr>
        <w:pStyle w:val="Paragraphedeliste"/>
        <w:numPr>
          <w:ilvl w:val="0"/>
          <w:numId w:val="1"/>
        </w:numPr>
        <w:spacing w:before="100" w:beforeAutospacing="1" w:after="100" w:afterAutospacing="1"/>
        <w:jc w:val="both"/>
        <w:rPr>
          <w:rFonts w:eastAsia="Times New Roman" w:cs="Times New Roman"/>
          <w:lang w:eastAsia="fr-FR"/>
        </w:rPr>
      </w:pPr>
      <w:proofErr w:type="spellStart"/>
      <w:r w:rsidRPr="00633DFC">
        <w:rPr>
          <w:rFonts w:eastAsia="Times New Roman" w:cs="Times New Roman"/>
          <w:lang w:eastAsia="fr-FR"/>
        </w:rPr>
        <w:t>Déroule</w:t>
      </w:r>
      <w:proofErr w:type="spellEnd"/>
      <w:r w:rsidRPr="00633DFC">
        <w:rPr>
          <w:rFonts w:eastAsia="Times New Roman" w:cs="Times New Roman"/>
          <w:lang w:eastAsia="fr-FR"/>
        </w:rPr>
        <w:t xml:space="preserve">́ du recueil des </w:t>
      </w:r>
      <w:proofErr w:type="spellStart"/>
      <w:r w:rsidRPr="00633DFC">
        <w:rPr>
          <w:rFonts w:eastAsia="Times New Roman" w:cs="Times New Roman"/>
          <w:lang w:eastAsia="fr-FR"/>
        </w:rPr>
        <w:t>données</w:t>
      </w:r>
      <w:proofErr w:type="spellEnd"/>
      <w:r w:rsidRPr="00633DFC">
        <w:rPr>
          <w:rFonts w:eastAsia="Times New Roman" w:cs="Times New Roman"/>
          <w:lang w:eastAsia="fr-FR"/>
        </w:rPr>
        <w:t xml:space="preserve"> : Entretiens </w:t>
      </w:r>
    </w:p>
    <w:p w14:paraId="3A14795C" w14:textId="77777777" w:rsidR="00952FCF" w:rsidRPr="004C3006" w:rsidRDefault="00952FCF" w:rsidP="00952FCF">
      <w:pPr>
        <w:pStyle w:val="Paragraphedeliste"/>
        <w:spacing w:before="100" w:beforeAutospacing="1" w:after="100" w:afterAutospacing="1"/>
        <w:ind w:left="1060"/>
        <w:jc w:val="both"/>
        <w:rPr>
          <w:rFonts w:eastAsia="Times New Roman" w:cs="Times New Roman"/>
          <w:lang w:eastAsia="fr-FR"/>
        </w:rPr>
      </w:pPr>
    </w:p>
    <w:p w14:paraId="3E809663" w14:textId="569FFF22" w:rsidR="00952FCF" w:rsidRPr="004C3006" w:rsidRDefault="00633DFC" w:rsidP="00952FCF">
      <w:pPr>
        <w:pStyle w:val="Paragraphedeliste"/>
        <w:spacing w:before="100" w:beforeAutospacing="1" w:after="100" w:afterAutospacing="1"/>
        <w:ind w:left="1060"/>
        <w:jc w:val="both"/>
        <w:rPr>
          <w:rFonts w:eastAsia="Times New Roman" w:cs="Times New Roman"/>
          <w:lang w:eastAsia="fr-FR"/>
        </w:rPr>
      </w:pPr>
      <w:r w:rsidRPr="004C3006">
        <w:rPr>
          <w:rFonts w:eastAsia="Times New Roman" w:cs="Times New Roman"/>
          <w:i/>
          <w:iCs/>
          <w:lang w:eastAsia="fr-FR"/>
        </w:rPr>
        <w:t xml:space="preserve">Entretiens initiaux </w:t>
      </w:r>
      <w:r w:rsidRPr="004C3006">
        <w:rPr>
          <w:rFonts w:eastAsia="Times New Roman" w:cs="Times New Roman"/>
          <w:lang w:eastAsia="fr-FR"/>
        </w:rPr>
        <w:t xml:space="preserve">: ils dureront environ 1 h et </w:t>
      </w:r>
      <w:proofErr w:type="spellStart"/>
      <w:r w:rsidRPr="004C3006">
        <w:rPr>
          <w:rFonts w:eastAsia="Times New Roman" w:cs="Times New Roman"/>
          <w:lang w:eastAsia="fr-FR"/>
        </w:rPr>
        <w:t>se</w:t>
      </w:r>
      <w:proofErr w:type="spellEnd"/>
      <w:r w:rsidRPr="004C3006">
        <w:rPr>
          <w:rFonts w:eastAsia="Times New Roman" w:cs="Times New Roman"/>
          <w:lang w:eastAsia="fr-FR"/>
        </w:rPr>
        <w:t xml:space="preserve"> </w:t>
      </w:r>
      <w:proofErr w:type="spellStart"/>
      <w:r w:rsidRPr="004C3006">
        <w:rPr>
          <w:rFonts w:eastAsia="Times New Roman" w:cs="Times New Roman"/>
          <w:lang w:eastAsia="fr-FR"/>
        </w:rPr>
        <w:t>dérouleront</w:t>
      </w:r>
      <w:proofErr w:type="spellEnd"/>
      <w:r w:rsidRPr="004C3006">
        <w:rPr>
          <w:rFonts w:eastAsia="Times New Roman" w:cs="Times New Roman"/>
          <w:lang w:eastAsia="fr-FR"/>
        </w:rPr>
        <w:t xml:space="preserve"> sous la forme d’une rencontre « physique » et auront pour but de </w:t>
      </w:r>
      <w:proofErr w:type="spellStart"/>
      <w:r w:rsidRPr="004C3006">
        <w:rPr>
          <w:rFonts w:eastAsia="Times New Roman" w:cs="Times New Roman"/>
          <w:lang w:eastAsia="fr-FR"/>
        </w:rPr>
        <w:t>décrire</w:t>
      </w:r>
      <w:proofErr w:type="spellEnd"/>
      <w:r w:rsidRPr="004C3006">
        <w:rPr>
          <w:rFonts w:eastAsia="Times New Roman" w:cs="Times New Roman"/>
          <w:lang w:eastAsia="fr-FR"/>
        </w:rPr>
        <w:t xml:space="preserve"> la situation actuelle : comment est-elle </w:t>
      </w:r>
      <w:proofErr w:type="spellStart"/>
      <w:r w:rsidRPr="004C3006">
        <w:rPr>
          <w:rFonts w:eastAsia="Times New Roman" w:cs="Times New Roman"/>
          <w:lang w:eastAsia="fr-FR"/>
        </w:rPr>
        <w:t>vécue</w:t>
      </w:r>
      <w:proofErr w:type="spellEnd"/>
      <w:r w:rsidRPr="004C3006">
        <w:rPr>
          <w:rFonts w:eastAsia="Times New Roman" w:cs="Times New Roman"/>
          <w:lang w:eastAsia="fr-FR"/>
        </w:rPr>
        <w:t xml:space="preserve"> par les </w:t>
      </w:r>
      <w:proofErr w:type="spellStart"/>
      <w:r w:rsidRPr="004C3006">
        <w:rPr>
          <w:rFonts w:eastAsia="Times New Roman" w:cs="Times New Roman"/>
          <w:lang w:eastAsia="fr-FR"/>
        </w:rPr>
        <w:t>différentes</w:t>
      </w:r>
      <w:proofErr w:type="spellEnd"/>
      <w:r w:rsidRPr="004C3006">
        <w:rPr>
          <w:rFonts w:eastAsia="Times New Roman" w:cs="Times New Roman"/>
          <w:lang w:eastAsia="fr-FR"/>
        </w:rPr>
        <w:t xml:space="preserve"> parties, quelles sont les « intentions » des uns et des autres, ce qu’il en est de la </w:t>
      </w:r>
      <w:proofErr w:type="spellStart"/>
      <w:r w:rsidRPr="004C3006">
        <w:rPr>
          <w:rFonts w:eastAsia="Times New Roman" w:cs="Times New Roman"/>
          <w:lang w:eastAsia="fr-FR"/>
        </w:rPr>
        <w:t>préparation</w:t>
      </w:r>
      <w:proofErr w:type="spellEnd"/>
      <w:r w:rsidRPr="004C3006">
        <w:rPr>
          <w:rFonts w:eastAsia="Times New Roman" w:cs="Times New Roman"/>
          <w:lang w:eastAsia="fr-FR"/>
        </w:rPr>
        <w:t xml:space="preserve"> (ou non) du patient, de sa famille, etc. Ils auront lieu avec le patient et avec ses proches (s’ils sont </w:t>
      </w:r>
      <w:proofErr w:type="spellStart"/>
      <w:r w:rsidRPr="004C3006">
        <w:rPr>
          <w:rFonts w:eastAsia="Times New Roman" w:cs="Times New Roman"/>
          <w:lang w:eastAsia="fr-FR"/>
        </w:rPr>
        <w:t>également</w:t>
      </w:r>
      <w:proofErr w:type="spellEnd"/>
      <w:r w:rsidRPr="004C3006">
        <w:rPr>
          <w:rFonts w:eastAsia="Times New Roman" w:cs="Times New Roman"/>
          <w:lang w:eastAsia="fr-FR"/>
        </w:rPr>
        <w:t xml:space="preserve"> </w:t>
      </w:r>
      <w:r w:rsidRPr="004C3006">
        <w:rPr>
          <w:rFonts w:eastAsia="Times New Roman" w:cs="Times New Roman"/>
          <w:lang w:eastAsia="fr-FR"/>
        </w:rPr>
        <w:lastRenderedPageBreak/>
        <w:t>d’accord de participer à l’</w:t>
      </w:r>
      <w:proofErr w:type="spellStart"/>
      <w:r w:rsidRPr="004C3006">
        <w:rPr>
          <w:rFonts w:eastAsia="Times New Roman" w:cs="Times New Roman"/>
          <w:lang w:eastAsia="fr-FR"/>
        </w:rPr>
        <w:t>étude</w:t>
      </w:r>
      <w:proofErr w:type="spellEnd"/>
      <w:r w:rsidRPr="004C3006">
        <w:rPr>
          <w:rFonts w:eastAsia="Times New Roman" w:cs="Times New Roman"/>
          <w:lang w:eastAsia="fr-FR"/>
        </w:rPr>
        <w:t xml:space="preserve">, un formulaire de consentement </w:t>
      </w:r>
      <w:r w:rsidR="00382A08">
        <w:rPr>
          <w:rFonts w:eastAsia="Times New Roman" w:cs="Times New Roman"/>
          <w:lang w:eastAsia="fr-FR"/>
        </w:rPr>
        <w:t>est</w:t>
      </w:r>
      <w:r w:rsidRPr="004C3006">
        <w:rPr>
          <w:rFonts w:eastAsia="Times New Roman" w:cs="Times New Roman"/>
          <w:lang w:eastAsia="fr-FR"/>
        </w:rPr>
        <w:t xml:space="preserve"> </w:t>
      </w:r>
      <w:proofErr w:type="spellStart"/>
      <w:r w:rsidRPr="004C3006">
        <w:rPr>
          <w:rFonts w:eastAsia="Times New Roman" w:cs="Times New Roman"/>
          <w:lang w:eastAsia="fr-FR"/>
        </w:rPr>
        <w:t>également</w:t>
      </w:r>
      <w:proofErr w:type="spellEnd"/>
      <w:r w:rsidRPr="004C3006">
        <w:rPr>
          <w:rFonts w:eastAsia="Times New Roman" w:cs="Times New Roman"/>
          <w:lang w:eastAsia="fr-FR"/>
        </w:rPr>
        <w:t xml:space="preserve"> </w:t>
      </w:r>
      <w:proofErr w:type="spellStart"/>
      <w:r w:rsidRPr="004C3006">
        <w:rPr>
          <w:rFonts w:eastAsia="Times New Roman" w:cs="Times New Roman"/>
          <w:lang w:eastAsia="fr-FR"/>
        </w:rPr>
        <w:t>prévu</w:t>
      </w:r>
      <w:proofErr w:type="spellEnd"/>
      <w:r w:rsidRPr="004C3006">
        <w:rPr>
          <w:rFonts w:eastAsia="Times New Roman" w:cs="Times New Roman"/>
          <w:lang w:eastAsia="fr-FR"/>
        </w:rPr>
        <w:t xml:space="preserve"> pour les proches) d’une part, avec le MG, le </w:t>
      </w:r>
      <w:proofErr w:type="spellStart"/>
      <w:r w:rsidRPr="004C3006">
        <w:rPr>
          <w:rFonts w:eastAsia="Times New Roman" w:cs="Times New Roman"/>
          <w:lang w:eastAsia="fr-FR"/>
        </w:rPr>
        <w:t>médecin</w:t>
      </w:r>
      <w:proofErr w:type="spellEnd"/>
      <w:r w:rsidRPr="004C3006">
        <w:rPr>
          <w:rFonts w:eastAsia="Times New Roman" w:cs="Times New Roman"/>
          <w:lang w:eastAsia="fr-FR"/>
        </w:rPr>
        <w:t xml:space="preserve"> </w:t>
      </w:r>
      <w:proofErr w:type="spellStart"/>
      <w:r w:rsidRPr="004C3006">
        <w:rPr>
          <w:rFonts w:eastAsia="Times New Roman" w:cs="Times New Roman"/>
          <w:lang w:eastAsia="fr-FR"/>
        </w:rPr>
        <w:t>décisionnaire</w:t>
      </w:r>
      <w:proofErr w:type="spellEnd"/>
      <w:r w:rsidRPr="004C3006">
        <w:rPr>
          <w:rFonts w:eastAsia="Times New Roman" w:cs="Times New Roman"/>
          <w:lang w:eastAsia="fr-FR"/>
        </w:rPr>
        <w:t xml:space="preserve">, et avec les professionnels participant à la prise en charge actuelle du patient d’autre part. </w:t>
      </w:r>
    </w:p>
    <w:p w14:paraId="6616373E" w14:textId="77777777" w:rsidR="00952FCF" w:rsidRPr="004C3006" w:rsidRDefault="00952FCF" w:rsidP="00952FCF">
      <w:pPr>
        <w:pStyle w:val="Paragraphedeliste"/>
        <w:spacing w:before="100" w:beforeAutospacing="1" w:after="100" w:afterAutospacing="1"/>
        <w:ind w:left="1060"/>
        <w:jc w:val="both"/>
        <w:rPr>
          <w:rFonts w:eastAsia="Times New Roman" w:cs="Times New Roman"/>
          <w:lang w:eastAsia="fr-FR"/>
        </w:rPr>
      </w:pPr>
    </w:p>
    <w:p w14:paraId="7D523936" w14:textId="77777777" w:rsidR="00952FCF" w:rsidRPr="004C3006" w:rsidRDefault="00633DFC" w:rsidP="00952FCF">
      <w:pPr>
        <w:pStyle w:val="Paragraphedeliste"/>
        <w:spacing w:before="100" w:beforeAutospacing="1" w:after="100" w:afterAutospacing="1"/>
        <w:ind w:left="1060"/>
        <w:jc w:val="both"/>
        <w:rPr>
          <w:rFonts w:eastAsia="Times New Roman" w:cs="Times New Roman"/>
          <w:lang w:eastAsia="fr-FR"/>
        </w:rPr>
      </w:pPr>
      <w:r w:rsidRPr="00633DFC">
        <w:rPr>
          <w:rFonts w:eastAsia="Times New Roman" w:cs="Times New Roman"/>
          <w:i/>
          <w:iCs/>
          <w:lang w:eastAsia="fr-FR"/>
        </w:rPr>
        <w:t xml:space="preserve">Entretiens de suivi </w:t>
      </w:r>
      <w:r w:rsidRPr="00633DFC">
        <w:rPr>
          <w:rFonts w:eastAsia="Times New Roman" w:cs="Times New Roman"/>
          <w:lang w:eastAsia="fr-FR"/>
        </w:rPr>
        <w:t xml:space="preserve">: ils auront lieu toutes les deux semaines (avec les patients) par </w:t>
      </w:r>
      <w:proofErr w:type="spellStart"/>
      <w:r w:rsidRPr="00633DFC">
        <w:rPr>
          <w:rFonts w:eastAsia="Times New Roman" w:cs="Times New Roman"/>
          <w:lang w:eastAsia="fr-FR"/>
        </w:rPr>
        <w:t>téléphone</w:t>
      </w:r>
      <w:proofErr w:type="spellEnd"/>
      <w:r w:rsidRPr="00633DFC">
        <w:rPr>
          <w:rFonts w:eastAsia="Times New Roman" w:cs="Times New Roman"/>
          <w:lang w:eastAsia="fr-FR"/>
        </w:rPr>
        <w:t xml:space="preserve"> durant une </w:t>
      </w:r>
      <w:proofErr w:type="spellStart"/>
      <w:r w:rsidRPr="00633DFC">
        <w:rPr>
          <w:rFonts w:eastAsia="Times New Roman" w:cs="Times New Roman"/>
          <w:lang w:eastAsia="fr-FR"/>
        </w:rPr>
        <w:t>période</w:t>
      </w:r>
      <w:proofErr w:type="spellEnd"/>
      <w:r w:rsidRPr="00633DFC">
        <w:rPr>
          <w:rFonts w:eastAsia="Times New Roman" w:cs="Times New Roman"/>
          <w:lang w:eastAsia="fr-FR"/>
        </w:rPr>
        <w:t xml:space="preserve"> de 4 mois à partir du moment de l’inclusion de la situation dans l’</w:t>
      </w:r>
      <w:proofErr w:type="spellStart"/>
      <w:r w:rsidRPr="00633DFC">
        <w:rPr>
          <w:rFonts w:eastAsia="Times New Roman" w:cs="Times New Roman"/>
          <w:lang w:eastAsia="fr-FR"/>
        </w:rPr>
        <w:t>étude</w:t>
      </w:r>
      <w:proofErr w:type="spellEnd"/>
      <w:r w:rsidRPr="00633DFC">
        <w:rPr>
          <w:rFonts w:eastAsia="Times New Roman" w:cs="Times New Roman"/>
          <w:lang w:eastAsia="fr-FR"/>
        </w:rPr>
        <w:t xml:space="preserve">. </w:t>
      </w:r>
    </w:p>
    <w:p w14:paraId="5669B7D7" w14:textId="77777777" w:rsidR="00952FCF" w:rsidRPr="004C3006" w:rsidRDefault="00952FCF" w:rsidP="00952FCF">
      <w:pPr>
        <w:pStyle w:val="Paragraphedeliste"/>
        <w:spacing w:before="100" w:beforeAutospacing="1" w:after="100" w:afterAutospacing="1"/>
        <w:ind w:left="1060"/>
        <w:jc w:val="both"/>
        <w:rPr>
          <w:rFonts w:eastAsia="Times New Roman" w:cs="Times New Roman"/>
          <w:lang w:eastAsia="fr-FR"/>
        </w:rPr>
      </w:pPr>
    </w:p>
    <w:p w14:paraId="30BE8A40" w14:textId="77777777" w:rsidR="00952FCF" w:rsidRPr="004C3006" w:rsidRDefault="00633DFC" w:rsidP="00952FCF">
      <w:pPr>
        <w:pStyle w:val="Paragraphedeliste"/>
        <w:spacing w:before="100" w:beforeAutospacing="1" w:after="100" w:afterAutospacing="1"/>
        <w:ind w:left="1060"/>
        <w:jc w:val="both"/>
        <w:rPr>
          <w:rFonts w:eastAsia="Times New Roman" w:cs="Times New Roman"/>
          <w:lang w:eastAsia="fr-FR"/>
        </w:rPr>
      </w:pPr>
      <w:r w:rsidRPr="00633DFC">
        <w:rPr>
          <w:rFonts w:eastAsia="Times New Roman" w:cs="Times New Roman"/>
          <w:i/>
          <w:iCs/>
          <w:lang w:eastAsia="fr-FR"/>
        </w:rPr>
        <w:t>Entretiens avec l’</w:t>
      </w:r>
      <w:proofErr w:type="spellStart"/>
      <w:r w:rsidRPr="00633DFC">
        <w:rPr>
          <w:rFonts w:eastAsia="Times New Roman" w:cs="Times New Roman"/>
          <w:i/>
          <w:iCs/>
          <w:lang w:eastAsia="fr-FR"/>
        </w:rPr>
        <w:t>équipe</w:t>
      </w:r>
      <w:proofErr w:type="spellEnd"/>
      <w:r w:rsidRPr="00633DFC">
        <w:rPr>
          <w:rFonts w:eastAsia="Times New Roman" w:cs="Times New Roman"/>
          <w:i/>
          <w:iCs/>
          <w:lang w:eastAsia="fr-FR"/>
        </w:rPr>
        <w:t xml:space="preserve"> de soutien </w:t>
      </w:r>
      <w:r w:rsidRPr="00633DFC">
        <w:rPr>
          <w:rFonts w:eastAsia="Times New Roman" w:cs="Times New Roman"/>
          <w:lang w:eastAsia="fr-FR"/>
        </w:rPr>
        <w:t xml:space="preserve">: ils n’auront lieu qu’au moment </w:t>
      </w:r>
      <w:proofErr w:type="spellStart"/>
      <w:r w:rsidRPr="00633DFC">
        <w:rPr>
          <w:rFonts w:eastAsia="Times New Roman" w:cs="Times New Roman"/>
          <w:lang w:eastAsia="fr-FR"/>
        </w:rPr>
        <w:t>ou</w:t>
      </w:r>
      <w:proofErr w:type="spellEnd"/>
      <w:r w:rsidRPr="00633DFC">
        <w:rPr>
          <w:rFonts w:eastAsia="Times New Roman" w:cs="Times New Roman"/>
          <w:lang w:eastAsia="fr-FR"/>
        </w:rPr>
        <w:t xml:space="preserve">̀ son implication dans la prise en charge du patient sera effective et seront </w:t>
      </w:r>
      <w:proofErr w:type="spellStart"/>
      <w:r w:rsidRPr="00633DFC">
        <w:rPr>
          <w:rFonts w:eastAsia="Times New Roman" w:cs="Times New Roman"/>
          <w:lang w:eastAsia="fr-FR"/>
        </w:rPr>
        <w:t>réalise</w:t>
      </w:r>
      <w:proofErr w:type="spellEnd"/>
      <w:r w:rsidRPr="00633DFC">
        <w:rPr>
          <w:rFonts w:eastAsia="Times New Roman" w:cs="Times New Roman"/>
          <w:lang w:eastAsia="fr-FR"/>
        </w:rPr>
        <w:t>́ à trois reprises. Le chercheur s’entretiendra alors avec les membres de l’</w:t>
      </w:r>
      <w:proofErr w:type="spellStart"/>
      <w:r w:rsidRPr="00633DFC">
        <w:rPr>
          <w:rFonts w:eastAsia="Times New Roman" w:cs="Times New Roman"/>
          <w:lang w:eastAsia="fr-FR"/>
        </w:rPr>
        <w:t>équipe</w:t>
      </w:r>
      <w:proofErr w:type="spellEnd"/>
      <w:r w:rsidRPr="00633DFC">
        <w:rPr>
          <w:rFonts w:eastAsia="Times New Roman" w:cs="Times New Roman"/>
          <w:lang w:eastAsia="fr-FR"/>
        </w:rPr>
        <w:t xml:space="preserve"> de soutien selon les </w:t>
      </w:r>
      <w:proofErr w:type="spellStart"/>
      <w:r w:rsidRPr="00633DFC">
        <w:rPr>
          <w:rFonts w:eastAsia="Times New Roman" w:cs="Times New Roman"/>
          <w:lang w:eastAsia="fr-FR"/>
        </w:rPr>
        <w:t>mêmes</w:t>
      </w:r>
      <w:proofErr w:type="spellEnd"/>
      <w:r w:rsidRPr="00633DFC">
        <w:rPr>
          <w:rFonts w:eastAsia="Times New Roman" w:cs="Times New Roman"/>
          <w:lang w:eastAsia="fr-FR"/>
        </w:rPr>
        <w:t xml:space="preserve"> </w:t>
      </w:r>
      <w:proofErr w:type="spellStart"/>
      <w:r w:rsidRPr="00633DFC">
        <w:rPr>
          <w:rFonts w:eastAsia="Times New Roman" w:cs="Times New Roman"/>
          <w:lang w:eastAsia="fr-FR"/>
        </w:rPr>
        <w:t>modalités</w:t>
      </w:r>
      <w:proofErr w:type="spellEnd"/>
      <w:r w:rsidRPr="00633DFC">
        <w:rPr>
          <w:rFonts w:eastAsia="Times New Roman" w:cs="Times New Roman"/>
          <w:lang w:eastAsia="fr-FR"/>
        </w:rPr>
        <w:t xml:space="preserve"> que celles en vigueur pour les autres soignants. </w:t>
      </w:r>
    </w:p>
    <w:p w14:paraId="18CA763F" w14:textId="77777777" w:rsidR="00952FCF" w:rsidRPr="004C3006" w:rsidRDefault="00952FCF" w:rsidP="00952FCF">
      <w:pPr>
        <w:pStyle w:val="Paragraphedeliste"/>
        <w:spacing w:before="100" w:beforeAutospacing="1" w:after="100" w:afterAutospacing="1"/>
        <w:ind w:left="1060"/>
        <w:jc w:val="both"/>
        <w:rPr>
          <w:rFonts w:eastAsia="Times New Roman" w:cs="Times New Roman"/>
          <w:lang w:eastAsia="fr-FR"/>
        </w:rPr>
      </w:pPr>
    </w:p>
    <w:p w14:paraId="2A26FCD2" w14:textId="77777777" w:rsidR="00952FCF" w:rsidRPr="004C3006" w:rsidRDefault="00633DFC" w:rsidP="00952FCF">
      <w:pPr>
        <w:pStyle w:val="Paragraphedeliste"/>
        <w:spacing w:before="100" w:beforeAutospacing="1" w:after="100" w:afterAutospacing="1"/>
        <w:ind w:left="1060"/>
        <w:jc w:val="both"/>
      </w:pPr>
      <w:proofErr w:type="spellStart"/>
      <w:r w:rsidRPr="004C3006">
        <w:t>Après</w:t>
      </w:r>
      <w:proofErr w:type="spellEnd"/>
      <w:r w:rsidRPr="004C3006">
        <w:t xml:space="preserve"> 4 mois de suivi (maximum), le chercheur s’entretiendra une </w:t>
      </w:r>
      <w:proofErr w:type="spellStart"/>
      <w:r w:rsidRPr="004C3006">
        <w:t>dernière</w:t>
      </w:r>
      <w:proofErr w:type="spellEnd"/>
      <w:r w:rsidRPr="004C3006">
        <w:t xml:space="preserve"> fois avec le patient s’il n’est pas </w:t>
      </w:r>
      <w:proofErr w:type="spellStart"/>
      <w:r w:rsidRPr="004C3006">
        <w:t>décéde</w:t>
      </w:r>
      <w:proofErr w:type="spellEnd"/>
      <w:r w:rsidRPr="004C3006">
        <w:t xml:space="preserve">́, avec ses proches (seulement si le patient est toujours en vie), et avec les </w:t>
      </w:r>
      <w:proofErr w:type="spellStart"/>
      <w:r w:rsidRPr="004C3006">
        <w:t>différents</w:t>
      </w:r>
      <w:proofErr w:type="spellEnd"/>
      <w:r w:rsidRPr="004C3006">
        <w:t xml:space="preserve"> soignants participant/ayant </w:t>
      </w:r>
      <w:proofErr w:type="spellStart"/>
      <w:r w:rsidRPr="004C3006">
        <w:t>participe</w:t>
      </w:r>
      <w:proofErr w:type="spellEnd"/>
      <w:r w:rsidRPr="004C3006">
        <w:t xml:space="preserve">́ à sa prise en charge, ceci en vue de revenir </w:t>
      </w:r>
      <w:r w:rsidRPr="004C3006">
        <w:rPr>
          <w:i/>
          <w:iCs/>
        </w:rPr>
        <w:t xml:space="preserve">a posteriori </w:t>
      </w:r>
      <w:r w:rsidRPr="004C3006">
        <w:t xml:space="preserve">sur le parcours de soin proposé, sur les </w:t>
      </w:r>
      <w:proofErr w:type="spellStart"/>
      <w:r w:rsidRPr="004C3006">
        <w:t>évènements</w:t>
      </w:r>
      <w:proofErr w:type="spellEnd"/>
      <w:r w:rsidRPr="004C3006">
        <w:t xml:space="preserve"> et </w:t>
      </w:r>
      <w:proofErr w:type="spellStart"/>
      <w:r w:rsidRPr="004C3006">
        <w:t>non-évènements</w:t>
      </w:r>
      <w:proofErr w:type="spellEnd"/>
      <w:r w:rsidRPr="004C3006">
        <w:t xml:space="preserve"> ayant orienté les choix et </w:t>
      </w:r>
      <w:proofErr w:type="spellStart"/>
      <w:r w:rsidRPr="004C3006">
        <w:t>décisions</w:t>
      </w:r>
      <w:proofErr w:type="spellEnd"/>
      <w:r w:rsidRPr="004C3006">
        <w:t xml:space="preserve"> (ou </w:t>
      </w:r>
      <w:proofErr w:type="spellStart"/>
      <w:r w:rsidRPr="004C3006">
        <w:t>non-décision</w:t>
      </w:r>
      <w:proofErr w:type="spellEnd"/>
      <w:r w:rsidRPr="004C3006">
        <w:t xml:space="preserve">) qui ont </w:t>
      </w:r>
      <w:proofErr w:type="spellStart"/>
      <w:r w:rsidRPr="004C3006">
        <w:t>éte</w:t>
      </w:r>
      <w:proofErr w:type="spellEnd"/>
      <w:r w:rsidRPr="004C3006">
        <w:t xml:space="preserve">́ prises, et sur la </w:t>
      </w:r>
      <w:proofErr w:type="spellStart"/>
      <w:r w:rsidRPr="004C3006">
        <w:t>manière</w:t>
      </w:r>
      <w:proofErr w:type="spellEnd"/>
      <w:r w:rsidRPr="004C3006">
        <w:t xml:space="preserve"> dont ces </w:t>
      </w:r>
      <w:proofErr w:type="spellStart"/>
      <w:r w:rsidRPr="004C3006">
        <w:t>dernières</w:t>
      </w:r>
      <w:proofErr w:type="spellEnd"/>
      <w:r w:rsidRPr="004C3006">
        <w:t xml:space="preserve"> ont </w:t>
      </w:r>
      <w:proofErr w:type="spellStart"/>
      <w:r w:rsidRPr="004C3006">
        <w:t>éte</w:t>
      </w:r>
      <w:proofErr w:type="spellEnd"/>
      <w:r w:rsidRPr="004C3006">
        <w:t xml:space="preserve">́ </w:t>
      </w:r>
      <w:proofErr w:type="spellStart"/>
      <w:r w:rsidRPr="004C3006">
        <w:t>vécues</w:t>
      </w:r>
      <w:proofErr w:type="spellEnd"/>
      <w:r w:rsidRPr="004C3006">
        <w:t xml:space="preserve"> par les uns et les autres. </w:t>
      </w:r>
    </w:p>
    <w:p w14:paraId="34BDC507" w14:textId="77777777" w:rsidR="00952FCF" w:rsidRPr="004C3006" w:rsidRDefault="00952FCF" w:rsidP="00952FCF">
      <w:pPr>
        <w:pStyle w:val="Paragraphedeliste"/>
        <w:spacing w:before="100" w:beforeAutospacing="1" w:after="100" w:afterAutospacing="1"/>
        <w:ind w:left="1060"/>
        <w:jc w:val="both"/>
      </w:pPr>
    </w:p>
    <w:p w14:paraId="6F3C74FB" w14:textId="77777777" w:rsidR="00952FCF" w:rsidRPr="004C3006" w:rsidRDefault="00633DFC" w:rsidP="00952FCF">
      <w:pPr>
        <w:pStyle w:val="Paragraphedeliste"/>
        <w:spacing w:before="100" w:beforeAutospacing="1" w:after="100" w:afterAutospacing="1"/>
        <w:ind w:left="1060"/>
        <w:jc w:val="both"/>
      </w:pPr>
      <w:r w:rsidRPr="004C3006">
        <w:t xml:space="preserve">L’ensemble des entretiens seront conduits </w:t>
      </w:r>
      <w:proofErr w:type="spellStart"/>
      <w:r w:rsidRPr="004C3006">
        <w:t>a</w:t>
      </w:r>
      <w:proofErr w:type="spellEnd"/>
      <w:r w:rsidRPr="004C3006">
        <w:t xml:space="preserve">̀ l’aide d’un guide d’entretien semi-directif, </w:t>
      </w:r>
      <w:proofErr w:type="spellStart"/>
      <w:r w:rsidRPr="004C3006">
        <w:t>différent</w:t>
      </w:r>
      <w:proofErr w:type="spellEnd"/>
      <w:r w:rsidRPr="004C3006">
        <w:t xml:space="preserve"> de celui utilisé en phase I (mais </w:t>
      </w:r>
      <w:proofErr w:type="spellStart"/>
      <w:r w:rsidRPr="004C3006">
        <w:t>également</w:t>
      </w:r>
      <w:proofErr w:type="spellEnd"/>
      <w:r w:rsidRPr="004C3006">
        <w:t xml:space="preserve"> </w:t>
      </w:r>
      <w:proofErr w:type="spellStart"/>
      <w:r w:rsidRPr="004C3006">
        <w:t>élabore</w:t>
      </w:r>
      <w:proofErr w:type="spellEnd"/>
      <w:r w:rsidRPr="004C3006">
        <w:t xml:space="preserve">́ en collaboration avec les </w:t>
      </w:r>
      <w:proofErr w:type="spellStart"/>
      <w:r w:rsidRPr="004C3006">
        <w:t>représentants</w:t>
      </w:r>
      <w:proofErr w:type="spellEnd"/>
      <w:r w:rsidRPr="004C3006">
        <w:t xml:space="preserve"> des </w:t>
      </w:r>
      <w:proofErr w:type="spellStart"/>
      <w:r w:rsidRPr="004C3006">
        <w:t>différentes</w:t>
      </w:r>
      <w:proofErr w:type="spellEnd"/>
      <w:r w:rsidRPr="004C3006">
        <w:t xml:space="preserve"> Plates-formes de concertation des soins palliatifs des Provinces de </w:t>
      </w:r>
      <w:proofErr w:type="spellStart"/>
      <w:r w:rsidRPr="004C3006">
        <w:t>Liège</w:t>
      </w:r>
      <w:proofErr w:type="spellEnd"/>
      <w:r w:rsidRPr="004C3006">
        <w:t xml:space="preserve">, Namur et du Luxembourg), car les objectifs ne sont pas les </w:t>
      </w:r>
      <w:proofErr w:type="spellStart"/>
      <w:r w:rsidRPr="004C3006">
        <w:t>mêmes</w:t>
      </w:r>
      <w:proofErr w:type="spellEnd"/>
      <w:r w:rsidRPr="004C3006">
        <w:t xml:space="preserve"> entre les deux phases. Du reste, le guide d’entretien destiné à la phase II s’appuiera sur les </w:t>
      </w:r>
      <w:proofErr w:type="spellStart"/>
      <w:r w:rsidRPr="004C3006">
        <w:t>mêmes</w:t>
      </w:r>
      <w:proofErr w:type="spellEnd"/>
      <w:r w:rsidRPr="004C3006">
        <w:t xml:space="preserve"> principes que ceux </w:t>
      </w:r>
      <w:proofErr w:type="spellStart"/>
      <w:r w:rsidRPr="004C3006">
        <w:t>mobilisés</w:t>
      </w:r>
      <w:proofErr w:type="spellEnd"/>
      <w:r w:rsidRPr="004C3006">
        <w:t xml:space="preserve"> pour celui de la </w:t>
      </w:r>
      <w:proofErr w:type="spellStart"/>
      <w:r w:rsidRPr="004C3006">
        <w:t>première</w:t>
      </w:r>
      <w:proofErr w:type="spellEnd"/>
      <w:r w:rsidRPr="004C3006">
        <w:t xml:space="preserve"> phase : il sera composé de questions ouvertes, devant permettre aux personnes </w:t>
      </w:r>
      <w:proofErr w:type="spellStart"/>
      <w:r w:rsidRPr="004C3006">
        <w:t>rencontrées</w:t>
      </w:r>
      <w:proofErr w:type="spellEnd"/>
      <w:r w:rsidRPr="004C3006">
        <w:t xml:space="preserve"> de se conduire de </w:t>
      </w:r>
      <w:proofErr w:type="spellStart"/>
      <w:r w:rsidRPr="004C3006">
        <w:t>manière</w:t>
      </w:r>
      <w:proofErr w:type="spellEnd"/>
      <w:r w:rsidRPr="004C3006">
        <w:t xml:space="preserve"> « </w:t>
      </w:r>
      <w:proofErr w:type="spellStart"/>
      <w:r w:rsidRPr="004C3006">
        <w:t>endogène</w:t>
      </w:r>
      <w:proofErr w:type="spellEnd"/>
      <w:r w:rsidRPr="004C3006">
        <w:t xml:space="preserve"> » (pour la conduite </w:t>
      </w:r>
      <w:proofErr w:type="spellStart"/>
      <w:r w:rsidRPr="004C3006">
        <w:t>endogène</w:t>
      </w:r>
      <w:proofErr w:type="spellEnd"/>
      <w:r w:rsidRPr="004C3006">
        <w:t xml:space="preserve">, voir : </w:t>
      </w:r>
      <w:proofErr w:type="spellStart"/>
      <w:r w:rsidRPr="004C3006">
        <w:t>Baszanger</w:t>
      </w:r>
      <w:proofErr w:type="spellEnd"/>
      <w:r w:rsidRPr="004C3006">
        <w:t xml:space="preserve"> I., </w:t>
      </w:r>
      <w:proofErr w:type="spellStart"/>
      <w:r w:rsidRPr="004C3006">
        <w:t>Dodier</w:t>
      </w:r>
      <w:proofErr w:type="spellEnd"/>
      <w:r w:rsidRPr="004C3006">
        <w:t xml:space="preserve"> N., 1997) et de </w:t>
      </w:r>
      <w:proofErr w:type="spellStart"/>
      <w:r w:rsidRPr="004C3006">
        <w:t>déployer</w:t>
      </w:r>
      <w:proofErr w:type="spellEnd"/>
      <w:r w:rsidRPr="004C3006">
        <w:t xml:space="preserve"> librement leurs propos. Il s’agit de faire </w:t>
      </w:r>
      <w:proofErr w:type="spellStart"/>
      <w:r w:rsidRPr="004C3006">
        <w:t>émerger</w:t>
      </w:r>
      <w:proofErr w:type="spellEnd"/>
      <w:r w:rsidRPr="004C3006">
        <w:t xml:space="preserve"> une </w:t>
      </w:r>
      <w:proofErr w:type="spellStart"/>
      <w:r w:rsidRPr="004C3006">
        <w:t>réalite</w:t>
      </w:r>
      <w:proofErr w:type="spellEnd"/>
      <w:r w:rsidRPr="004C3006">
        <w:t xml:space="preserve">́ de terrain à partir des </w:t>
      </w:r>
      <w:proofErr w:type="spellStart"/>
      <w:r w:rsidRPr="004C3006">
        <w:t>données</w:t>
      </w:r>
      <w:proofErr w:type="spellEnd"/>
      <w:r w:rsidRPr="004C3006">
        <w:t xml:space="preserve"> </w:t>
      </w:r>
      <w:proofErr w:type="spellStart"/>
      <w:r w:rsidRPr="004C3006">
        <w:t>elles-mêmes</w:t>
      </w:r>
      <w:proofErr w:type="spellEnd"/>
      <w:r w:rsidRPr="004C3006">
        <w:t xml:space="preserve">, tout en </w:t>
      </w:r>
      <w:proofErr w:type="spellStart"/>
      <w:r w:rsidRPr="004C3006">
        <w:t>vérifiant</w:t>
      </w:r>
      <w:proofErr w:type="spellEnd"/>
      <w:r w:rsidRPr="004C3006">
        <w:t xml:space="preserve"> l’</w:t>
      </w:r>
      <w:proofErr w:type="spellStart"/>
      <w:r w:rsidRPr="004C3006">
        <w:t>hypothèse</w:t>
      </w:r>
      <w:proofErr w:type="spellEnd"/>
      <w:r w:rsidRPr="004C3006">
        <w:t xml:space="preserve"> selon laquelle la </w:t>
      </w:r>
      <w:proofErr w:type="spellStart"/>
      <w:r w:rsidRPr="004C3006">
        <w:t>réduction</w:t>
      </w:r>
      <w:proofErr w:type="spellEnd"/>
      <w:r w:rsidRPr="004C3006">
        <w:t xml:space="preserve"> des </w:t>
      </w:r>
      <w:proofErr w:type="spellStart"/>
      <w:r w:rsidRPr="004C3006">
        <w:t>temporalités</w:t>
      </w:r>
      <w:proofErr w:type="spellEnd"/>
      <w:r w:rsidRPr="004C3006">
        <w:t xml:space="preserve"> est selon les </w:t>
      </w:r>
      <w:proofErr w:type="spellStart"/>
      <w:r w:rsidRPr="004C3006">
        <w:t>interviewés</w:t>
      </w:r>
      <w:proofErr w:type="spellEnd"/>
      <w:r w:rsidRPr="004C3006">
        <w:t xml:space="preserve"> source d’une prise en charge </w:t>
      </w:r>
      <w:proofErr w:type="spellStart"/>
      <w:r w:rsidRPr="004C3006">
        <w:t>vécue</w:t>
      </w:r>
      <w:proofErr w:type="spellEnd"/>
      <w:r w:rsidRPr="004C3006">
        <w:t xml:space="preserve"> comme </w:t>
      </w:r>
      <w:proofErr w:type="spellStart"/>
      <w:r w:rsidRPr="004C3006">
        <w:t>étant</w:t>
      </w:r>
      <w:proofErr w:type="spellEnd"/>
      <w:r w:rsidRPr="004C3006">
        <w:t xml:space="preserve"> en </w:t>
      </w:r>
      <w:proofErr w:type="spellStart"/>
      <w:r w:rsidRPr="004C3006">
        <w:t>inadéquation</w:t>
      </w:r>
      <w:proofErr w:type="spellEnd"/>
      <w:r w:rsidRPr="004C3006">
        <w:t xml:space="preserve"> avec leurs besoins et/ou attentes. </w:t>
      </w:r>
    </w:p>
    <w:p w14:paraId="7D60C069" w14:textId="77777777" w:rsidR="00952FCF" w:rsidRPr="004C3006" w:rsidRDefault="00952FCF" w:rsidP="00952FCF">
      <w:pPr>
        <w:pStyle w:val="Paragraphedeliste"/>
        <w:spacing w:before="100" w:beforeAutospacing="1" w:after="100" w:afterAutospacing="1"/>
        <w:ind w:left="1060"/>
        <w:jc w:val="both"/>
      </w:pPr>
    </w:p>
    <w:p w14:paraId="0F5740C5" w14:textId="77777777" w:rsidR="00382A08" w:rsidRDefault="00633DFC" w:rsidP="00952FCF">
      <w:pPr>
        <w:pStyle w:val="Paragraphedeliste"/>
        <w:spacing w:before="100" w:beforeAutospacing="1" w:after="100" w:afterAutospacing="1"/>
        <w:ind w:left="1060"/>
        <w:jc w:val="both"/>
      </w:pPr>
      <w:r w:rsidRPr="004C3006">
        <w:t xml:space="preserve">L’ensemble des entretiens seront </w:t>
      </w:r>
      <w:proofErr w:type="spellStart"/>
      <w:r w:rsidRPr="004C3006">
        <w:t>enregistrés</w:t>
      </w:r>
      <w:proofErr w:type="spellEnd"/>
      <w:r w:rsidRPr="004C3006">
        <w:t xml:space="preserve">, </w:t>
      </w:r>
      <w:proofErr w:type="spellStart"/>
      <w:r w:rsidRPr="004C3006">
        <w:t>anonymisés</w:t>
      </w:r>
      <w:proofErr w:type="spellEnd"/>
      <w:r w:rsidRPr="004C3006">
        <w:t xml:space="preserve"> et retranscrits. </w:t>
      </w:r>
    </w:p>
    <w:p w14:paraId="76796BB0" w14:textId="77777777" w:rsidR="00382A08" w:rsidRDefault="00382A08" w:rsidP="00952FCF">
      <w:pPr>
        <w:pStyle w:val="Paragraphedeliste"/>
        <w:spacing w:before="100" w:beforeAutospacing="1" w:after="100" w:afterAutospacing="1"/>
        <w:ind w:left="1060"/>
        <w:jc w:val="both"/>
      </w:pPr>
    </w:p>
    <w:p w14:paraId="03C26679" w14:textId="215C8C27" w:rsidR="00952FCF" w:rsidRPr="004C3006" w:rsidRDefault="00633DFC" w:rsidP="00952FCF">
      <w:pPr>
        <w:pStyle w:val="Paragraphedeliste"/>
        <w:spacing w:before="100" w:beforeAutospacing="1" w:after="100" w:afterAutospacing="1"/>
        <w:ind w:left="1060"/>
        <w:jc w:val="both"/>
      </w:pPr>
      <w:r w:rsidRPr="004C3006">
        <w:t xml:space="preserve">Carnets de suivi </w:t>
      </w:r>
    </w:p>
    <w:p w14:paraId="53E1D9D7" w14:textId="77777777" w:rsidR="00952FCF" w:rsidRPr="004C3006" w:rsidRDefault="00952FCF" w:rsidP="00952FCF">
      <w:pPr>
        <w:pStyle w:val="Paragraphedeliste"/>
        <w:spacing w:before="100" w:beforeAutospacing="1" w:after="100" w:afterAutospacing="1"/>
        <w:ind w:left="1060"/>
        <w:jc w:val="both"/>
      </w:pPr>
    </w:p>
    <w:p w14:paraId="1A6EFB8D" w14:textId="77777777" w:rsidR="00952FCF" w:rsidRPr="004C3006" w:rsidRDefault="00633DFC" w:rsidP="00952FCF">
      <w:pPr>
        <w:pStyle w:val="Paragraphedeliste"/>
        <w:spacing w:before="100" w:beforeAutospacing="1" w:after="100" w:afterAutospacing="1"/>
        <w:ind w:left="1060"/>
        <w:jc w:val="both"/>
      </w:pPr>
      <w:r w:rsidRPr="004C3006">
        <w:rPr>
          <w:i/>
          <w:iCs/>
        </w:rPr>
        <w:t xml:space="preserve">Carnet de suivi du patient </w:t>
      </w:r>
      <w:r w:rsidRPr="004C3006">
        <w:t xml:space="preserve">: sous forme papier ou </w:t>
      </w:r>
      <w:proofErr w:type="spellStart"/>
      <w:r w:rsidRPr="004C3006">
        <w:t>électronique</w:t>
      </w:r>
      <w:proofErr w:type="spellEnd"/>
      <w:r w:rsidRPr="004C3006">
        <w:t xml:space="preserve">, il a pour objectif de permettre au patient de rapporter – au jour le jour s’il le souhaite – les </w:t>
      </w:r>
      <w:proofErr w:type="spellStart"/>
      <w:r w:rsidRPr="004C3006">
        <w:t>différentes</w:t>
      </w:r>
      <w:proofErr w:type="spellEnd"/>
      <w:r w:rsidRPr="004C3006">
        <w:t xml:space="preserve"> </w:t>
      </w:r>
      <w:proofErr w:type="spellStart"/>
      <w:r w:rsidRPr="004C3006">
        <w:t>étapes</w:t>
      </w:r>
      <w:proofErr w:type="spellEnd"/>
      <w:r w:rsidRPr="004C3006">
        <w:t xml:space="preserve">, </w:t>
      </w:r>
      <w:proofErr w:type="spellStart"/>
      <w:r w:rsidRPr="004C3006">
        <w:t>évènements</w:t>
      </w:r>
      <w:proofErr w:type="spellEnd"/>
      <w:r w:rsidRPr="004C3006">
        <w:t xml:space="preserve"> ou non- </w:t>
      </w:r>
      <w:proofErr w:type="spellStart"/>
      <w:r w:rsidRPr="004C3006">
        <w:t>évènements</w:t>
      </w:r>
      <w:proofErr w:type="spellEnd"/>
      <w:r w:rsidRPr="004C3006">
        <w:t xml:space="preserve">, qui impactent sur son </w:t>
      </w:r>
      <w:proofErr w:type="spellStart"/>
      <w:r w:rsidRPr="004C3006">
        <w:t>vécu</w:t>
      </w:r>
      <w:proofErr w:type="spellEnd"/>
      <w:r w:rsidRPr="004C3006">
        <w:t xml:space="preserve"> ainsi que sur l’orientation de sa prise en charge, mais aussi d’indiquer si de nouveaux professionnels sont </w:t>
      </w:r>
      <w:proofErr w:type="spellStart"/>
      <w:r w:rsidRPr="004C3006">
        <w:t>impliqués</w:t>
      </w:r>
      <w:proofErr w:type="spellEnd"/>
      <w:r w:rsidRPr="004C3006">
        <w:t xml:space="preserve"> dans sa prise en charge et ce que cela implique pour lui. Ce carnet sera remis au patient </w:t>
      </w:r>
      <w:proofErr w:type="spellStart"/>
      <w:r w:rsidRPr="004C3006">
        <w:t>dès</w:t>
      </w:r>
      <w:proofErr w:type="spellEnd"/>
      <w:r w:rsidRPr="004C3006">
        <w:t xml:space="preserve"> l’entretien initial. </w:t>
      </w:r>
    </w:p>
    <w:p w14:paraId="2EB52006" w14:textId="77777777" w:rsidR="00952FCF" w:rsidRPr="004C3006" w:rsidRDefault="00952FCF" w:rsidP="00952FCF">
      <w:pPr>
        <w:pStyle w:val="Paragraphedeliste"/>
        <w:spacing w:before="100" w:beforeAutospacing="1" w:after="100" w:afterAutospacing="1"/>
        <w:ind w:left="1060"/>
        <w:jc w:val="both"/>
      </w:pPr>
    </w:p>
    <w:p w14:paraId="759A4AD0" w14:textId="77777777" w:rsidR="00952FCF" w:rsidRPr="004C3006" w:rsidRDefault="00633DFC" w:rsidP="00952FCF">
      <w:pPr>
        <w:pStyle w:val="Paragraphedeliste"/>
        <w:spacing w:before="100" w:beforeAutospacing="1" w:after="100" w:afterAutospacing="1"/>
        <w:ind w:left="1060"/>
        <w:jc w:val="both"/>
      </w:pPr>
      <w:r w:rsidRPr="004C3006">
        <w:rPr>
          <w:i/>
          <w:iCs/>
        </w:rPr>
        <w:lastRenderedPageBreak/>
        <w:t xml:space="preserve">Carnet de suivi du MG </w:t>
      </w:r>
      <w:r w:rsidRPr="004C3006">
        <w:t xml:space="preserve">: sous forme </w:t>
      </w:r>
      <w:proofErr w:type="spellStart"/>
      <w:r w:rsidRPr="004C3006">
        <w:t>électronique</w:t>
      </w:r>
      <w:proofErr w:type="spellEnd"/>
      <w:r w:rsidRPr="004C3006">
        <w:t xml:space="preserve">, il sera </w:t>
      </w:r>
      <w:proofErr w:type="spellStart"/>
      <w:r w:rsidRPr="004C3006">
        <w:t>également</w:t>
      </w:r>
      <w:proofErr w:type="spellEnd"/>
      <w:r w:rsidRPr="004C3006">
        <w:t xml:space="preserve"> remis lors de l’entretien initial. Le but </w:t>
      </w:r>
      <w:proofErr w:type="spellStart"/>
      <w:r w:rsidRPr="004C3006">
        <w:t>étant</w:t>
      </w:r>
      <w:proofErr w:type="spellEnd"/>
      <w:r w:rsidRPr="004C3006">
        <w:t xml:space="preserve"> que le </w:t>
      </w:r>
      <w:proofErr w:type="spellStart"/>
      <w:r w:rsidRPr="004C3006">
        <w:t>médecin</w:t>
      </w:r>
      <w:proofErr w:type="spellEnd"/>
      <w:r w:rsidRPr="004C3006">
        <w:t xml:space="preserve"> y rapporte les </w:t>
      </w:r>
      <w:proofErr w:type="spellStart"/>
      <w:r w:rsidRPr="004C3006">
        <w:t>différents</w:t>
      </w:r>
      <w:proofErr w:type="spellEnd"/>
      <w:r w:rsidRPr="004C3006">
        <w:t xml:space="preserve"> stades par lesquels passe le patient, les incidents, ce qui motive les </w:t>
      </w:r>
      <w:proofErr w:type="spellStart"/>
      <w:r w:rsidRPr="004C3006">
        <w:t>décisions</w:t>
      </w:r>
      <w:proofErr w:type="spellEnd"/>
      <w:r w:rsidRPr="004C3006">
        <w:t xml:space="preserve"> prises (ou l’absence de </w:t>
      </w:r>
      <w:proofErr w:type="spellStart"/>
      <w:r w:rsidRPr="004C3006">
        <w:t>décision</w:t>
      </w:r>
      <w:proofErr w:type="spellEnd"/>
      <w:r w:rsidRPr="004C3006">
        <w:t xml:space="preserve">), ce qu’il </w:t>
      </w:r>
      <w:proofErr w:type="spellStart"/>
      <w:r w:rsidRPr="004C3006">
        <w:t>perçoit</w:t>
      </w:r>
      <w:proofErr w:type="spellEnd"/>
      <w:r w:rsidRPr="004C3006">
        <w:t xml:space="preserve"> des </w:t>
      </w:r>
      <w:proofErr w:type="spellStart"/>
      <w:r w:rsidRPr="004C3006">
        <w:t>volontés</w:t>
      </w:r>
      <w:proofErr w:type="spellEnd"/>
      <w:r w:rsidRPr="004C3006">
        <w:t xml:space="preserve"> du patient, comment </w:t>
      </w:r>
      <w:proofErr w:type="spellStart"/>
      <w:r w:rsidRPr="004C3006">
        <w:t>lui-même</w:t>
      </w:r>
      <w:proofErr w:type="spellEnd"/>
      <w:r w:rsidRPr="004C3006">
        <w:t xml:space="preserve"> (le MG) vit la situation, si de nouveaux professionnels sont </w:t>
      </w:r>
      <w:proofErr w:type="spellStart"/>
      <w:r w:rsidRPr="004C3006">
        <w:t>impliqués</w:t>
      </w:r>
      <w:proofErr w:type="spellEnd"/>
      <w:r w:rsidRPr="004C3006">
        <w:t xml:space="preserve">, etc. </w:t>
      </w:r>
    </w:p>
    <w:p w14:paraId="3B34F617" w14:textId="77777777" w:rsidR="00952FCF" w:rsidRPr="004C3006" w:rsidRDefault="00952FCF" w:rsidP="00952FCF">
      <w:pPr>
        <w:pStyle w:val="Paragraphedeliste"/>
        <w:spacing w:before="100" w:beforeAutospacing="1" w:after="100" w:afterAutospacing="1"/>
        <w:ind w:left="1060"/>
        <w:jc w:val="both"/>
      </w:pPr>
    </w:p>
    <w:p w14:paraId="77FA3A2F" w14:textId="77777777" w:rsidR="00952FCF" w:rsidRPr="004C3006" w:rsidRDefault="00633DFC" w:rsidP="00952FCF">
      <w:pPr>
        <w:pStyle w:val="Paragraphedeliste"/>
        <w:spacing w:before="100" w:beforeAutospacing="1" w:after="100" w:afterAutospacing="1"/>
        <w:ind w:left="1060"/>
        <w:jc w:val="both"/>
      </w:pPr>
      <w:r w:rsidRPr="004C3006">
        <w:t xml:space="preserve">L’ensemble de ces carnets de soutien seront volontairement peu </w:t>
      </w:r>
      <w:proofErr w:type="spellStart"/>
      <w:r w:rsidRPr="004C3006">
        <w:t>orientés</w:t>
      </w:r>
      <w:proofErr w:type="spellEnd"/>
      <w:r w:rsidRPr="004C3006">
        <w:t xml:space="preserve"> en vue de laisser </w:t>
      </w:r>
      <w:proofErr w:type="spellStart"/>
      <w:r w:rsidRPr="004C3006">
        <w:t>émerger</w:t>
      </w:r>
      <w:proofErr w:type="spellEnd"/>
      <w:r w:rsidRPr="004C3006">
        <w:t xml:space="preserve"> les </w:t>
      </w:r>
      <w:proofErr w:type="spellStart"/>
      <w:r w:rsidRPr="004C3006">
        <w:t>récits</w:t>
      </w:r>
      <w:proofErr w:type="spellEnd"/>
      <w:r w:rsidRPr="004C3006">
        <w:t xml:space="preserve"> des personnes dans toute leur richesse et leur </w:t>
      </w:r>
      <w:proofErr w:type="spellStart"/>
      <w:r w:rsidRPr="004C3006">
        <w:t>complexite</w:t>
      </w:r>
      <w:proofErr w:type="spellEnd"/>
      <w:r w:rsidRPr="004C3006">
        <w:t xml:space="preserve">́. </w:t>
      </w:r>
    </w:p>
    <w:p w14:paraId="55970A65" w14:textId="77777777" w:rsidR="00952FCF" w:rsidRPr="004C3006" w:rsidRDefault="00952FCF" w:rsidP="00952FCF">
      <w:pPr>
        <w:pStyle w:val="Paragraphedeliste"/>
        <w:spacing w:before="100" w:beforeAutospacing="1" w:after="100" w:afterAutospacing="1"/>
        <w:ind w:left="1060"/>
        <w:jc w:val="both"/>
      </w:pPr>
    </w:p>
    <w:p w14:paraId="1E769F22" w14:textId="77777777" w:rsidR="00197D9F" w:rsidRDefault="00633DFC" w:rsidP="00952FCF">
      <w:pPr>
        <w:pStyle w:val="Paragraphedeliste"/>
        <w:numPr>
          <w:ilvl w:val="0"/>
          <w:numId w:val="1"/>
        </w:numPr>
        <w:spacing w:before="100" w:beforeAutospacing="1" w:after="100" w:afterAutospacing="1"/>
        <w:jc w:val="both"/>
      </w:pPr>
      <w:r w:rsidRPr="004C3006">
        <w:t xml:space="preserve">Dimension </w:t>
      </w:r>
      <w:proofErr w:type="spellStart"/>
      <w:r w:rsidRPr="004C3006">
        <w:t>éthique</w:t>
      </w:r>
      <w:proofErr w:type="spellEnd"/>
      <w:r w:rsidRPr="004C3006">
        <w:t xml:space="preserve"> : </w:t>
      </w:r>
    </w:p>
    <w:p w14:paraId="47C3980B" w14:textId="77777777" w:rsidR="00197D9F" w:rsidRDefault="00197D9F" w:rsidP="00197D9F">
      <w:pPr>
        <w:pStyle w:val="Paragraphedeliste"/>
        <w:spacing w:before="100" w:beforeAutospacing="1" w:after="100" w:afterAutospacing="1"/>
        <w:ind w:left="1060"/>
        <w:jc w:val="both"/>
      </w:pPr>
    </w:p>
    <w:p w14:paraId="35ACBCC8" w14:textId="77777777" w:rsidR="00952FCF" w:rsidRDefault="00633DFC" w:rsidP="00197D9F">
      <w:pPr>
        <w:pStyle w:val="Paragraphedeliste"/>
        <w:spacing w:before="100" w:beforeAutospacing="1" w:after="100" w:afterAutospacing="1"/>
        <w:ind w:left="1060"/>
        <w:jc w:val="both"/>
        <w:rPr>
          <w:i/>
          <w:iCs/>
        </w:rPr>
      </w:pPr>
      <w:r w:rsidRPr="004C3006">
        <w:rPr>
          <w:i/>
          <w:iCs/>
        </w:rPr>
        <w:t xml:space="preserve">Garantie de </w:t>
      </w:r>
      <w:proofErr w:type="spellStart"/>
      <w:r w:rsidRPr="004C3006">
        <w:rPr>
          <w:i/>
          <w:iCs/>
        </w:rPr>
        <w:t>confidentialite</w:t>
      </w:r>
      <w:proofErr w:type="spellEnd"/>
      <w:r w:rsidRPr="004C3006">
        <w:rPr>
          <w:i/>
          <w:iCs/>
        </w:rPr>
        <w:t xml:space="preserve">́ </w:t>
      </w:r>
    </w:p>
    <w:p w14:paraId="3ED315E1" w14:textId="77777777" w:rsidR="00197D9F" w:rsidRPr="004C3006" w:rsidRDefault="00197D9F" w:rsidP="00197D9F">
      <w:pPr>
        <w:pStyle w:val="Paragraphedeliste"/>
        <w:spacing w:before="100" w:beforeAutospacing="1" w:after="100" w:afterAutospacing="1"/>
        <w:ind w:left="1060"/>
        <w:jc w:val="both"/>
      </w:pPr>
    </w:p>
    <w:p w14:paraId="42FB2EAE" w14:textId="77777777" w:rsidR="00952FCF" w:rsidRPr="004C3006" w:rsidRDefault="00633DFC" w:rsidP="00952FCF">
      <w:pPr>
        <w:pStyle w:val="Paragraphedeliste"/>
        <w:spacing w:before="100" w:beforeAutospacing="1" w:after="100" w:afterAutospacing="1"/>
        <w:ind w:left="1060"/>
        <w:jc w:val="both"/>
      </w:pPr>
      <w:r w:rsidRPr="004C3006">
        <w:t xml:space="preserve">Les </w:t>
      </w:r>
      <w:proofErr w:type="spellStart"/>
      <w:r w:rsidRPr="004C3006">
        <w:t>données</w:t>
      </w:r>
      <w:proofErr w:type="spellEnd"/>
      <w:r w:rsidRPr="004C3006">
        <w:t xml:space="preserve"> des entretiens seront toutes </w:t>
      </w:r>
      <w:proofErr w:type="spellStart"/>
      <w:r w:rsidRPr="004C3006">
        <w:t>anonymisées</w:t>
      </w:r>
      <w:proofErr w:type="spellEnd"/>
      <w:r w:rsidRPr="004C3006">
        <w:t xml:space="preserve"> </w:t>
      </w:r>
      <w:r w:rsidR="00197D9F">
        <w:t>durant</w:t>
      </w:r>
      <w:r w:rsidRPr="004C3006">
        <w:t xml:space="preserve"> leur traitement analytique. Le respect de la </w:t>
      </w:r>
      <w:proofErr w:type="spellStart"/>
      <w:r w:rsidRPr="004C3006">
        <w:t>confidentialite</w:t>
      </w:r>
      <w:proofErr w:type="spellEnd"/>
      <w:r w:rsidRPr="004C3006">
        <w:t>́ est garanti à toutes les personnes acceptant de participer à l’</w:t>
      </w:r>
      <w:proofErr w:type="spellStart"/>
      <w:r w:rsidRPr="004C3006">
        <w:t>étude</w:t>
      </w:r>
      <w:proofErr w:type="spellEnd"/>
      <w:r w:rsidRPr="004C3006">
        <w:t xml:space="preserve">. Le chercheur est tenu au secret </w:t>
      </w:r>
      <w:proofErr w:type="spellStart"/>
      <w:r w:rsidRPr="004C3006">
        <w:t>médical</w:t>
      </w:r>
      <w:proofErr w:type="spellEnd"/>
      <w:r w:rsidRPr="004C3006">
        <w:t xml:space="preserve">. Cette garantie est </w:t>
      </w:r>
      <w:proofErr w:type="spellStart"/>
      <w:r w:rsidRPr="004C3006">
        <w:t>précisée</w:t>
      </w:r>
      <w:proofErr w:type="spellEnd"/>
      <w:r w:rsidRPr="004C3006">
        <w:t xml:space="preserve"> dans la lettre d’information </w:t>
      </w:r>
      <w:proofErr w:type="spellStart"/>
      <w:r w:rsidRPr="004C3006">
        <w:t>envoyée</w:t>
      </w:r>
      <w:proofErr w:type="spellEnd"/>
      <w:r w:rsidRPr="004C3006">
        <w:t xml:space="preserve"> aux personnes participant à la recherche (à </w:t>
      </w:r>
      <w:proofErr w:type="spellStart"/>
      <w:r w:rsidRPr="004C3006">
        <w:t>élaborer</w:t>
      </w:r>
      <w:proofErr w:type="spellEnd"/>
      <w:r w:rsidRPr="004C3006">
        <w:t xml:space="preserve">) </w:t>
      </w:r>
    </w:p>
    <w:p w14:paraId="393AB02A" w14:textId="77777777" w:rsidR="00952FCF" w:rsidRPr="004C3006" w:rsidRDefault="00952FCF" w:rsidP="00952FCF">
      <w:pPr>
        <w:pStyle w:val="Paragraphedeliste"/>
        <w:spacing w:before="100" w:beforeAutospacing="1" w:after="100" w:afterAutospacing="1"/>
        <w:ind w:left="1060"/>
        <w:jc w:val="both"/>
      </w:pPr>
    </w:p>
    <w:p w14:paraId="1B8504C4" w14:textId="77777777" w:rsidR="00952FCF" w:rsidRDefault="00633DFC" w:rsidP="00952FCF">
      <w:pPr>
        <w:pStyle w:val="Paragraphedeliste"/>
        <w:spacing w:before="100" w:beforeAutospacing="1" w:after="100" w:afterAutospacing="1"/>
        <w:ind w:left="1060"/>
        <w:jc w:val="both"/>
        <w:rPr>
          <w:i/>
          <w:iCs/>
        </w:rPr>
      </w:pPr>
      <w:r w:rsidRPr="004C3006">
        <w:rPr>
          <w:i/>
          <w:iCs/>
        </w:rPr>
        <w:t xml:space="preserve">Formulaire de consentement </w:t>
      </w:r>
    </w:p>
    <w:p w14:paraId="59148DF2" w14:textId="77777777" w:rsidR="00197D9F" w:rsidRPr="004C3006" w:rsidRDefault="00197D9F" w:rsidP="00952FCF">
      <w:pPr>
        <w:pStyle w:val="Paragraphedeliste"/>
        <w:spacing w:before="100" w:beforeAutospacing="1" w:after="100" w:afterAutospacing="1"/>
        <w:ind w:left="1060"/>
        <w:jc w:val="both"/>
        <w:rPr>
          <w:i/>
          <w:iCs/>
        </w:rPr>
      </w:pPr>
    </w:p>
    <w:p w14:paraId="04966658" w14:textId="77777777" w:rsidR="00633DFC" w:rsidRPr="004C3006" w:rsidRDefault="00633DFC" w:rsidP="00952FCF">
      <w:pPr>
        <w:pStyle w:val="Paragraphedeliste"/>
        <w:spacing w:before="100" w:beforeAutospacing="1" w:after="100" w:afterAutospacing="1"/>
        <w:ind w:left="1060"/>
        <w:jc w:val="both"/>
      </w:pPr>
      <w:r w:rsidRPr="004C3006">
        <w:t xml:space="preserve">Les </w:t>
      </w:r>
      <w:proofErr w:type="spellStart"/>
      <w:r w:rsidRPr="004C3006">
        <w:t>différents</w:t>
      </w:r>
      <w:proofErr w:type="spellEnd"/>
      <w:r w:rsidRPr="004C3006">
        <w:t xml:space="preserve"> aspects </w:t>
      </w:r>
      <w:proofErr w:type="spellStart"/>
      <w:r w:rsidRPr="004C3006">
        <w:t>éthiques</w:t>
      </w:r>
      <w:proofErr w:type="spellEnd"/>
      <w:r w:rsidRPr="004C3006">
        <w:t xml:space="preserve"> seront sensiblement les </w:t>
      </w:r>
      <w:proofErr w:type="spellStart"/>
      <w:r w:rsidRPr="004C3006">
        <w:t>mêmes</w:t>
      </w:r>
      <w:proofErr w:type="spellEnd"/>
      <w:r w:rsidRPr="004C3006">
        <w:t xml:space="preserve"> que lors de la phase I et se retrouvent dans le formulaire de consentement.</w:t>
      </w:r>
      <w:r w:rsidRPr="004C3006">
        <w:br/>
        <w:t xml:space="preserve">Notons toutefois que pour toutes les situations incluses en phase II, le chercheur </w:t>
      </w:r>
      <w:proofErr w:type="spellStart"/>
      <w:r w:rsidRPr="004C3006">
        <w:t>vérifiera</w:t>
      </w:r>
      <w:proofErr w:type="spellEnd"/>
      <w:r w:rsidRPr="004C3006">
        <w:t xml:space="preserve"> que toutes les parties sont d’accord pour l’inclusion de la situation dans l’</w:t>
      </w:r>
      <w:proofErr w:type="spellStart"/>
      <w:r w:rsidRPr="004C3006">
        <w:t>étude</w:t>
      </w:r>
      <w:proofErr w:type="spellEnd"/>
      <w:r w:rsidRPr="004C3006">
        <w:t xml:space="preserve">, autrement la situation ne pourra </w:t>
      </w:r>
      <w:proofErr w:type="spellStart"/>
      <w:r w:rsidRPr="004C3006">
        <w:t>être</w:t>
      </w:r>
      <w:proofErr w:type="spellEnd"/>
      <w:r w:rsidRPr="004C3006">
        <w:t xml:space="preserve"> incluse. </w:t>
      </w:r>
    </w:p>
    <w:p w14:paraId="18E0E0E3" w14:textId="77777777" w:rsidR="00633DFC" w:rsidRPr="004C3006" w:rsidRDefault="00633DFC" w:rsidP="00952FCF">
      <w:pPr>
        <w:pStyle w:val="NormalWeb"/>
        <w:jc w:val="both"/>
        <w:rPr>
          <w:rFonts w:asciiTheme="minorHAnsi" w:hAnsiTheme="minorHAnsi"/>
          <w:u w:val="single"/>
        </w:rPr>
      </w:pPr>
      <w:proofErr w:type="spellStart"/>
      <w:r w:rsidRPr="004C3006">
        <w:rPr>
          <w:rFonts w:asciiTheme="minorHAnsi" w:hAnsiTheme="minorHAnsi"/>
          <w:u w:val="single"/>
        </w:rPr>
        <w:t>Méthodologie</w:t>
      </w:r>
      <w:proofErr w:type="spellEnd"/>
      <w:r w:rsidRPr="004C3006">
        <w:rPr>
          <w:rFonts w:asciiTheme="minorHAnsi" w:hAnsiTheme="minorHAnsi"/>
          <w:u w:val="single"/>
        </w:rPr>
        <w:t xml:space="preserve"> d’analyse des </w:t>
      </w:r>
      <w:proofErr w:type="spellStart"/>
      <w:r w:rsidRPr="004C3006">
        <w:rPr>
          <w:rFonts w:asciiTheme="minorHAnsi" w:hAnsiTheme="minorHAnsi"/>
          <w:u w:val="single"/>
        </w:rPr>
        <w:t>données</w:t>
      </w:r>
      <w:proofErr w:type="spellEnd"/>
      <w:r w:rsidRPr="004C3006">
        <w:rPr>
          <w:rFonts w:asciiTheme="minorHAnsi" w:hAnsiTheme="minorHAnsi"/>
          <w:u w:val="single"/>
        </w:rPr>
        <w:t xml:space="preserve"> </w:t>
      </w:r>
    </w:p>
    <w:p w14:paraId="062030AC" w14:textId="77777777" w:rsidR="00633DFC" w:rsidRPr="004C3006" w:rsidRDefault="00633DFC" w:rsidP="00952FCF">
      <w:pPr>
        <w:pStyle w:val="NormalWeb"/>
        <w:jc w:val="both"/>
        <w:rPr>
          <w:rFonts w:asciiTheme="minorHAnsi" w:hAnsiTheme="minorHAnsi"/>
        </w:rPr>
      </w:pPr>
      <w:r w:rsidRPr="004C3006">
        <w:rPr>
          <w:rFonts w:asciiTheme="minorHAnsi" w:hAnsiTheme="minorHAnsi"/>
        </w:rPr>
        <w:t xml:space="preserve">Les carnets et entretiens seront </w:t>
      </w:r>
      <w:proofErr w:type="spellStart"/>
      <w:r w:rsidRPr="004C3006">
        <w:rPr>
          <w:rFonts w:asciiTheme="minorHAnsi" w:hAnsiTheme="minorHAnsi"/>
        </w:rPr>
        <w:t>analysés</w:t>
      </w:r>
      <w:proofErr w:type="spellEnd"/>
      <w:r w:rsidRPr="004C3006">
        <w:rPr>
          <w:rFonts w:asciiTheme="minorHAnsi" w:hAnsiTheme="minorHAnsi"/>
        </w:rPr>
        <w:t xml:space="preserve"> de </w:t>
      </w:r>
      <w:proofErr w:type="spellStart"/>
      <w:r w:rsidRPr="004C3006">
        <w:rPr>
          <w:rFonts w:asciiTheme="minorHAnsi" w:hAnsiTheme="minorHAnsi"/>
        </w:rPr>
        <w:t>manière</w:t>
      </w:r>
      <w:proofErr w:type="spellEnd"/>
      <w:r w:rsidRPr="004C3006">
        <w:rPr>
          <w:rFonts w:asciiTheme="minorHAnsi" w:hAnsiTheme="minorHAnsi"/>
        </w:rPr>
        <w:t xml:space="preserve"> </w:t>
      </w:r>
      <w:proofErr w:type="spellStart"/>
      <w:r w:rsidRPr="004C3006">
        <w:rPr>
          <w:rFonts w:asciiTheme="minorHAnsi" w:hAnsiTheme="minorHAnsi"/>
        </w:rPr>
        <w:t>thématique</w:t>
      </w:r>
      <w:proofErr w:type="spellEnd"/>
      <w:r w:rsidRPr="004C3006">
        <w:rPr>
          <w:rFonts w:asciiTheme="minorHAnsi" w:hAnsiTheme="minorHAnsi"/>
        </w:rPr>
        <w:t xml:space="preserve">. Pour chaque carnet et entretien, le chercheur s’attachera </w:t>
      </w:r>
      <w:proofErr w:type="spellStart"/>
      <w:r w:rsidRPr="004C3006">
        <w:rPr>
          <w:rFonts w:asciiTheme="minorHAnsi" w:hAnsiTheme="minorHAnsi"/>
        </w:rPr>
        <w:t>a</w:t>
      </w:r>
      <w:proofErr w:type="spellEnd"/>
      <w:r w:rsidRPr="004C3006">
        <w:rPr>
          <w:rFonts w:asciiTheme="minorHAnsi" w:hAnsiTheme="minorHAnsi"/>
        </w:rPr>
        <w:t xml:space="preserve">̀ en </w:t>
      </w:r>
      <w:proofErr w:type="spellStart"/>
      <w:r w:rsidRPr="004C3006">
        <w:rPr>
          <w:rFonts w:asciiTheme="minorHAnsi" w:hAnsiTheme="minorHAnsi"/>
        </w:rPr>
        <w:t>dégager</w:t>
      </w:r>
      <w:proofErr w:type="spellEnd"/>
      <w:r w:rsidRPr="004C3006">
        <w:rPr>
          <w:rFonts w:asciiTheme="minorHAnsi" w:hAnsiTheme="minorHAnsi"/>
        </w:rPr>
        <w:t xml:space="preserve"> le contenu en termes </w:t>
      </w:r>
      <w:proofErr w:type="spellStart"/>
      <w:r w:rsidRPr="004C3006">
        <w:rPr>
          <w:rFonts w:asciiTheme="minorHAnsi" w:hAnsiTheme="minorHAnsi"/>
        </w:rPr>
        <w:t>systématiques</w:t>
      </w:r>
      <w:proofErr w:type="spellEnd"/>
      <w:r w:rsidRPr="004C3006">
        <w:rPr>
          <w:rFonts w:asciiTheme="minorHAnsi" w:hAnsiTheme="minorHAnsi"/>
        </w:rPr>
        <w:t xml:space="preserve"> et </w:t>
      </w:r>
      <w:proofErr w:type="spellStart"/>
      <w:r w:rsidRPr="004C3006">
        <w:rPr>
          <w:rFonts w:asciiTheme="minorHAnsi" w:hAnsiTheme="minorHAnsi"/>
        </w:rPr>
        <w:t>précis</w:t>
      </w:r>
      <w:proofErr w:type="spellEnd"/>
      <w:r w:rsidRPr="004C3006">
        <w:rPr>
          <w:rFonts w:asciiTheme="minorHAnsi" w:hAnsiTheme="minorHAnsi"/>
        </w:rPr>
        <w:t xml:space="preserve">, en relevant autant de </w:t>
      </w:r>
      <w:r w:rsidRPr="004C3006">
        <w:rPr>
          <w:rFonts w:asciiTheme="minorHAnsi" w:hAnsiTheme="minorHAnsi"/>
          <w:i/>
          <w:iCs/>
        </w:rPr>
        <w:t xml:space="preserve">verbatim </w:t>
      </w:r>
      <w:r w:rsidRPr="004C3006">
        <w:rPr>
          <w:rFonts w:asciiTheme="minorHAnsi" w:hAnsiTheme="minorHAnsi"/>
        </w:rPr>
        <w:t xml:space="preserve">signifiants que possible. </w:t>
      </w:r>
    </w:p>
    <w:p w14:paraId="1BF7DF8C" w14:textId="77777777" w:rsidR="00633DFC" w:rsidRPr="004C3006" w:rsidRDefault="00633DFC" w:rsidP="00952FCF">
      <w:pPr>
        <w:pStyle w:val="NormalWeb"/>
        <w:jc w:val="both"/>
        <w:rPr>
          <w:rFonts w:asciiTheme="minorHAnsi" w:hAnsiTheme="minorHAnsi"/>
        </w:rPr>
      </w:pPr>
      <w:r w:rsidRPr="004C3006">
        <w:rPr>
          <w:rFonts w:asciiTheme="minorHAnsi" w:hAnsiTheme="minorHAnsi"/>
        </w:rPr>
        <w:t xml:space="preserve">La </w:t>
      </w:r>
      <w:proofErr w:type="spellStart"/>
      <w:r w:rsidRPr="004C3006">
        <w:rPr>
          <w:rFonts w:asciiTheme="minorHAnsi" w:hAnsiTheme="minorHAnsi"/>
        </w:rPr>
        <w:t>méthode</w:t>
      </w:r>
      <w:proofErr w:type="spellEnd"/>
      <w:r w:rsidRPr="004C3006">
        <w:rPr>
          <w:rFonts w:asciiTheme="minorHAnsi" w:hAnsiTheme="minorHAnsi"/>
        </w:rPr>
        <w:t xml:space="preserve"> </w:t>
      </w:r>
      <w:proofErr w:type="spellStart"/>
      <w:r w:rsidRPr="004C3006">
        <w:rPr>
          <w:rFonts w:asciiTheme="minorHAnsi" w:hAnsiTheme="minorHAnsi"/>
        </w:rPr>
        <w:t>utilisée</w:t>
      </w:r>
      <w:proofErr w:type="spellEnd"/>
      <w:r w:rsidRPr="004C3006">
        <w:rPr>
          <w:rFonts w:asciiTheme="minorHAnsi" w:hAnsiTheme="minorHAnsi"/>
        </w:rPr>
        <w:t xml:space="preserve"> s’inspirera des </w:t>
      </w:r>
      <w:proofErr w:type="spellStart"/>
      <w:r w:rsidRPr="004C3006">
        <w:rPr>
          <w:rFonts w:asciiTheme="minorHAnsi" w:hAnsiTheme="minorHAnsi"/>
        </w:rPr>
        <w:t>méthodes</w:t>
      </w:r>
      <w:proofErr w:type="spellEnd"/>
      <w:r w:rsidRPr="004C3006">
        <w:rPr>
          <w:rFonts w:asciiTheme="minorHAnsi" w:hAnsiTheme="minorHAnsi"/>
        </w:rPr>
        <w:t xml:space="preserve"> de </w:t>
      </w:r>
      <w:proofErr w:type="spellStart"/>
      <w:r w:rsidRPr="004C3006">
        <w:rPr>
          <w:rFonts w:asciiTheme="minorHAnsi" w:hAnsiTheme="minorHAnsi"/>
        </w:rPr>
        <w:t>référence</w:t>
      </w:r>
      <w:proofErr w:type="spellEnd"/>
      <w:r w:rsidRPr="004C3006">
        <w:rPr>
          <w:rFonts w:asciiTheme="minorHAnsi" w:hAnsiTheme="minorHAnsi"/>
        </w:rPr>
        <w:t xml:space="preserve"> en </w:t>
      </w:r>
      <w:proofErr w:type="spellStart"/>
      <w:r w:rsidRPr="004C3006">
        <w:rPr>
          <w:rFonts w:asciiTheme="minorHAnsi" w:hAnsiTheme="minorHAnsi"/>
        </w:rPr>
        <w:t>matière</w:t>
      </w:r>
      <w:proofErr w:type="spellEnd"/>
      <w:r w:rsidRPr="004C3006">
        <w:rPr>
          <w:rFonts w:asciiTheme="minorHAnsi" w:hAnsiTheme="minorHAnsi"/>
        </w:rPr>
        <w:t xml:space="preserve"> d’</w:t>
      </w:r>
      <w:proofErr w:type="spellStart"/>
      <w:r w:rsidRPr="004C3006">
        <w:rPr>
          <w:rFonts w:asciiTheme="minorHAnsi" w:hAnsiTheme="minorHAnsi"/>
        </w:rPr>
        <w:t>études</w:t>
      </w:r>
      <w:proofErr w:type="spellEnd"/>
      <w:r w:rsidRPr="004C3006">
        <w:rPr>
          <w:rFonts w:asciiTheme="minorHAnsi" w:hAnsiTheme="minorHAnsi"/>
        </w:rPr>
        <w:t xml:space="preserve"> qualitatives en sciences sociales et humaines, notamment de la </w:t>
      </w:r>
      <w:proofErr w:type="spellStart"/>
      <w:r w:rsidRPr="004C3006">
        <w:rPr>
          <w:rFonts w:asciiTheme="minorHAnsi" w:hAnsiTheme="minorHAnsi"/>
        </w:rPr>
        <w:t>méthode</w:t>
      </w:r>
      <w:proofErr w:type="spellEnd"/>
      <w:r w:rsidRPr="004C3006">
        <w:rPr>
          <w:rFonts w:asciiTheme="minorHAnsi" w:hAnsiTheme="minorHAnsi"/>
        </w:rPr>
        <w:t xml:space="preserve"> dite de « </w:t>
      </w:r>
      <w:proofErr w:type="spellStart"/>
      <w:r w:rsidRPr="004C3006">
        <w:rPr>
          <w:rFonts w:asciiTheme="minorHAnsi" w:hAnsiTheme="minorHAnsi"/>
        </w:rPr>
        <w:t>thématisation</w:t>
      </w:r>
      <w:proofErr w:type="spellEnd"/>
      <w:r w:rsidRPr="004C3006">
        <w:rPr>
          <w:rFonts w:asciiTheme="minorHAnsi" w:hAnsiTheme="minorHAnsi"/>
        </w:rPr>
        <w:t xml:space="preserve"> </w:t>
      </w:r>
      <w:proofErr w:type="spellStart"/>
      <w:r w:rsidRPr="004C3006">
        <w:rPr>
          <w:rFonts w:asciiTheme="minorHAnsi" w:hAnsiTheme="minorHAnsi"/>
        </w:rPr>
        <w:t>séquentielle</w:t>
      </w:r>
      <w:proofErr w:type="spellEnd"/>
      <w:r w:rsidRPr="004C3006">
        <w:rPr>
          <w:rFonts w:asciiTheme="minorHAnsi" w:hAnsiTheme="minorHAnsi"/>
        </w:rPr>
        <w:t xml:space="preserve"> » (</w:t>
      </w:r>
      <w:proofErr w:type="spellStart"/>
      <w:r w:rsidRPr="004C3006">
        <w:rPr>
          <w:rFonts w:asciiTheme="minorHAnsi" w:hAnsiTheme="minorHAnsi"/>
        </w:rPr>
        <w:t>Mucchielli</w:t>
      </w:r>
      <w:proofErr w:type="spellEnd"/>
      <w:r w:rsidRPr="004C3006">
        <w:rPr>
          <w:rFonts w:asciiTheme="minorHAnsi" w:hAnsiTheme="minorHAnsi"/>
        </w:rPr>
        <w:t xml:space="preserve">, Paillé, 2012) ainsi que de la « </w:t>
      </w:r>
      <w:proofErr w:type="spellStart"/>
      <w:r w:rsidRPr="004C3006">
        <w:rPr>
          <w:rFonts w:asciiTheme="minorHAnsi" w:hAnsiTheme="minorHAnsi"/>
        </w:rPr>
        <w:t>Grounded</w:t>
      </w:r>
      <w:proofErr w:type="spellEnd"/>
      <w:r w:rsidRPr="004C3006">
        <w:rPr>
          <w:rFonts w:asciiTheme="minorHAnsi" w:hAnsiTheme="minorHAnsi"/>
        </w:rPr>
        <w:t xml:space="preserve"> Theory » (Glaser, Strauss, 2010). Dans cette </w:t>
      </w:r>
      <w:proofErr w:type="spellStart"/>
      <w:r w:rsidRPr="004C3006">
        <w:rPr>
          <w:rFonts w:asciiTheme="minorHAnsi" w:hAnsiTheme="minorHAnsi"/>
        </w:rPr>
        <w:t>méthode</w:t>
      </w:r>
      <w:proofErr w:type="spellEnd"/>
      <w:r w:rsidRPr="004C3006">
        <w:rPr>
          <w:rFonts w:asciiTheme="minorHAnsi" w:hAnsiTheme="minorHAnsi"/>
        </w:rPr>
        <w:t xml:space="preserve">, </w:t>
      </w:r>
      <w:proofErr w:type="spellStart"/>
      <w:r w:rsidRPr="004C3006">
        <w:rPr>
          <w:rFonts w:asciiTheme="minorHAnsi" w:hAnsiTheme="minorHAnsi"/>
        </w:rPr>
        <w:t>décrite</w:t>
      </w:r>
      <w:proofErr w:type="spellEnd"/>
      <w:r w:rsidRPr="004C3006">
        <w:rPr>
          <w:rFonts w:asciiTheme="minorHAnsi" w:hAnsiTheme="minorHAnsi"/>
        </w:rPr>
        <w:t xml:space="preserve"> par Glaser, les premiers </w:t>
      </w:r>
      <w:proofErr w:type="spellStart"/>
      <w:r w:rsidRPr="004C3006">
        <w:rPr>
          <w:rFonts w:asciiTheme="minorHAnsi" w:hAnsiTheme="minorHAnsi"/>
        </w:rPr>
        <w:t>éléments</w:t>
      </w:r>
      <w:proofErr w:type="spellEnd"/>
      <w:r w:rsidRPr="004C3006">
        <w:rPr>
          <w:rFonts w:asciiTheme="minorHAnsi" w:hAnsiTheme="minorHAnsi"/>
        </w:rPr>
        <w:t xml:space="preserve"> d’analyse servent </w:t>
      </w:r>
      <w:proofErr w:type="spellStart"/>
      <w:r w:rsidRPr="004C3006">
        <w:rPr>
          <w:rFonts w:asciiTheme="minorHAnsi" w:hAnsiTheme="minorHAnsi"/>
        </w:rPr>
        <w:t>a</w:t>
      </w:r>
      <w:proofErr w:type="spellEnd"/>
      <w:r w:rsidRPr="004C3006">
        <w:rPr>
          <w:rFonts w:asciiTheme="minorHAnsi" w:hAnsiTheme="minorHAnsi"/>
        </w:rPr>
        <w:t xml:space="preserve">̀ affiner la connaissance </w:t>
      </w:r>
      <w:proofErr w:type="spellStart"/>
      <w:r w:rsidRPr="004C3006">
        <w:rPr>
          <w:rFonts w:asciiTheme="minorHAnsi" w:hAnsiTheme="minorHAnsi"/>
        </w:rPr>
        <w:t>préalable</w:t>
      </w:r>
      <w:proofErr w:type="spellEnd"/>
      <w:r w:rsidRPr="004C3006">
        <w:rPr>
          <w:rFonts w:asciiTheme="minorHAnsi" w:hAnsiTheme="minorHAnsi"/>
        </w:rPr>
        <w:t xml:space="preserve"> du sujet et la </w:t>
      </w:r>
      <w:proofErr w:type="spellStart"/>
      <w:r w:rsidRPr="004C3006">
        <w:rPr>
          <w:rFonts w:asciiTheme="minorHAnsi" w:hAnsiTheme="minorHAnsi"/>
        </w:rPr>
        <w:t>déconstruction</w:t>
      </w:r>
      <w:proofErr w:type="spellEnd"/>
      <w:r w:rsidRPr="004C3006">
        <w:rPr>
          <w:rFonts w:asciiTheme="minorHAnsi" w:hAnsiTheme="minorHAnsi"/>
        </w:rPr>
        <w:t xml:space="preserve"> des </w:t>
      </w:r>
      <w:r w:rsidRPr="004C3006">
        <w:rPr>
          <w:rFonts w:asciiTheme="minorHAnsi" w:hAnsiTheme="minorHAnsi"/>
          <w:i/>
          <w:iCs/>
        </w:rPr>
        <w:t xml:space="preserve">a priori </w:t>
      </w:r>
      <w:r w:rsidRPr="004C3006">
        <w:rPr>
          <w:rFonts w:asciiTheme="minorHAnsi" w:hAnsiTheme="minorHAnsi"/>
        </w:rPr>
        <w:t xml:space="preserve">le concernant. On </w:t>
      </w:r>
      <w:proofErr w:type="spellStart"/>
      <w:r w:rsidRPr="004C3006">
        <w:rPr>
          <w:rFonts w:asciiTheme="minorHAnsi" w:hAnsiTheme="minorHAnsi"/>
        </w:rPr>
        <w:t>procède</w:t>
      </w:r>
      <w:proofErr w:type="spellEnd"/>
      <w:r w:rsidRPr="004C3006">
        <w:rPr>
          <w:rFonts w:asciiTheme="minorHAnsi" w:hAnsiTheme="minorHAnsi"/>
        </w:rPr>
        <w:t xml:space="preserve"> par comparaison constante et </w:t>
      </w:r>
      <w:proofErr w:type="spellStart"/>
      <w:r w:rsidRPr="004C3006">
        <w:rPr>
          <w:rFonts w:asciiTheme="minorHAnsi" w:hAnsiTheme="minorHAnsi"/>
        </w:rPr>
        <w:t>itérative</w:t>
      </w:r>
      <w:proofErr w:type="spellEnd"/>
      <w:r w:rsidRPr="004C3006">
        <w:rPr>
          <w:rFonts w:asciiTheme="minorHAnsi" w:hAnsiTheme="minorHAnsi"/>
        </w:rPr>
        <w:t xml:space="preserve"> entre les produits de l’analyse et les </w:t>
      </w:r>
      <w:proofErr w:type="spellStart"/>
      <w:r w:rsidRPr="004C3006">
        <w:rPr>
          <w:rFonts w:asciiTheme="minorHAnsi" w:hAnsiTheme="minorHAnsi"/>
        </w:rPr>
        <w:t>données</w:t>
      </w:r>
      <w:proofErr w:type="spellEnd"/>
      <w:r w:rsidRPr="004C3006">
        <w:rPr>
          <w:rFonts w:asciiTheme="minorHAnsi" w:hAnsiTheme="minorHAnsi"/>
        </w:rPr>
        <w:t xml:space="preserve"> empiriques. C’est de ce travail qu’</w:t>
      </w:r>
      <w:proofErr w:type="spellStart"/>
      <w:r w:rsidRPr="004C3006">
        <w:rPr>
          <w:rFonts w:asciiTheme="minorHAnsi" w:hAnsiTheme="minorHAnsi"/>
        </w:rPr>
        <w:t>émergent</w:t>
      </w:r>
      <w:proofErr w:type="spellEnd"/>
      <w:r w:rsidRPr="004C3006">
        <w:rPr>
          <w:rFonts w:asciiTheme="minorHAnsi" w:hAnsiTheme="minorHAnsi"/>
        </w:rPr>
        <w:t xml:space="preserve"> de nouvelles </w:t>
      </w:r>
      <w:proofErr w:type="spellStart"/>
      <w:r w:rsidRPr="004C3006">
        <w:rPr>
          <w:rFonts w:asciiTheme="minorHAnsi" w:hAnsiTheme="minorHAnsi"/>
        </w:rPr>
        <w:t>données</w:t>
      </w:r>
      <w:proofErr w:type="spellEnd"/>
      <w:r w:rsidRPr="004C3006">
        <w:rPr>
          <w:rFonts w:asciiTheme="minorHAnsi" w:hAnsiTheme="minorHAnsi"/>
        </w:rPr>
        <w:t xml:space="preserve"> de </w:t>
      </w:r>
      <w:proofErr w:type="spellStart"/>
      <w:r w:rsidRPr="004C3006">
        <w:rPr>
          <w:rFonts w:asciiTheme="minorHAnsi" w:hAnsiTheme="minorHAnsi"/>
        </w:rPr>
        <w:t>théorisation</w:t>
      </w:r>
      <w:proofErr w:type="spellEnd"/>
      <w:r w:rsidRPr="004C3006">
        <w:rPr>
          <w:rFonts w:asciiTheme="minorHAnsi" w:hAnsiTheme="minorHAnsi"/>
        </w:rPr>
        <w:t xml:space="preserve">. </w:t>
      </w:r>
    </w:p>
    <w:p w14:paraId="0F47C605" w14:textId="77777777" w:rsidR="00633DFC" w:rsidRPr="004C3006" w:rsidRDefault="00633DFC" w:rsidP="00952FCF">
      <w:pPr>
        <w:pStyle w:val="NormalWeb"/>
        <w:jc w:val="both"/>
        <w:rPr>
          <w:rFonts w:asciiTheme="minorHAnsi" w:hAnsiTheme="minorHAnsi"/>
        </w:rPr>
      </w:pPr>
      <w:r w:rsidRPr="004C3006">
        <w:rPr>
          <w:rFonts w:asciiTheme="minorHAnsi" w:hAnsiTheme="minorHAnsi"/>
        </w:rPr>
        <w:t xml:space="preserve">Quant </w:t>
      </w:r>
      <w:proofErr w:type="spellStart"/>
      <w:r w:rsidRPr="004C3006">
        <w:rPr>
          <w:rFonts w:asciiTheme="minorHAnsi" w:hAnsiTheme="minorHAnsi"/>
        </w:rPr>
        <w:t>a</w:t>
      </w:r>
      <w:proofErr w:type="spellEnd"/>
      <w:r w:rsidRPr="004C3006">
        <w:rPr>
          <w:rFonts w:asciiTheme="minorHAnsi" w:hAnsiTheme="minorHAnsi"/>
        </w:rPr>
        <w:t xml:space="preserve">̀ la </w:t>
      </w:r>
      <w:proofErr w:type="spellStart"/>
      <w:r w:rsidRPr="004C3006">
        <w:rPr>
          <w:rFonts w:asciiTheme="minorHAnsi" w:hAnsiTheme="minorHAnsi"/>
        </w:rPr>
        <w:t>méthode</w:t>
      </w:r>
      <w:proofErr w:type="spellEnd"/>
      <w:r w:rsidRPr="004C3006">
        <w:rPr>
          <w:rFonts w:asciiTheme="minorHAnsi" w:hAnsiTheme="minorHAnsi"/>
        </w:rPr>
        <w:t xml:space="preserve"> de « </w:t>
      </w:r>
      <w:proofErr w:type="spellStart"/>
      <w:r w:rsidRPr="004C3006">
        <w:rPr>
          <w:rFonts w:asciiTheme="minorHAnsi" w:hAnsiTheme="minorHAnsi"/>
        </w:rPr>
        <w:t>thématisation</w:t>
      </w:r>
      <w:proofErr w:type="spellEnd"/>
      <w:r w:rsidRPr="004C3006">
        <w:rPr>
          <w:rFonts w:asciiTheme="minorHAnsi" w:hAnsiTheme="minorHAnsi"/>
        </w:rPr>
        <w:t xml:space="preserve"> </w:t>
      </w:r>
      <w:proofErr w:type="spellStart"/>
      <w:r w:rsidRPr="004C3006">
        <w:rPr>
          <w:rFonts w:asciiTheme="minorHAnsi" w:hAnsiTheme="minorHAnsi"/>
        </w:rPr>
        <w:t>séquentielle</w:t>
      </w:r>
      <w:proofErr w:type="spellEnd"/>
      <w:r w:rsidRPr="004C3006">
        <w:rPr>
          <w:rFonts w:asciiTheme="minorHAnsi" w:hAnsiTheme="minorHAnsi"/>
        </w:rPr>
        <w:t xml:space="preserve"> », elle consiste successivement à : </w:t>
      </w:r>
    </w:p>
    <w:p w14:paraId="4F845E38" w14:textId="77777777" w:rsidR="00C653E8" w:rsidRPr="004C3006" w:rsidRDefault="00633DFC" w:rsidP="00C653E8">
      <w:pPr>
        <w:pStyle w:val="Paragraphedeliste"/>
        <w:numPr>
          <w:ilvl w:val="0"/>
          <w:numId w:val="1"/>
        </w:numPr>
        <w:jc w:val="both"/>
      </w:pPr>
      <w:proofErr w:type="spellStart"/>
      <w:r w:rsidRPr="004C3006">
        <w:t>Résumer</w:t>
      </w:r>
      <w:proofErr w:type="spellEnd"/>
      <w:r w:rsidRPr="004C3006">
        <w:t xml:space="preserve"> l’histoire de chaque situation incluse dans l’</w:t>
      </w:r>
      <w:proofErr w:type="spellStart"/>
      <w:r w:rsidRPr="004C3006">
        <w:t>étude</w:t>
      </w:r>
      <w:proofErr w:type="spellEnd"/>
      <w:r w:rsidRPr="004C3006">
        <w:t>.</w:t>
      </w:r>
    </w:p>
    <w:p w14:paraId="241F7139" w14:textId="77777777" w:rsidR="00FD1219" w:rsidRPr="004C3006" w:rsidRDefault="00633DFC" w:rsidP="00C653E8">
      <w:pPr>
        <w:pStyle w:val="Paragraphedeliste"/>
        <w:numPr>
          <w:ilvl w:val="0"/>
          <w:numId w:val="1"/>
        </w:numPr>
      </w:pPr>
      <w:r w:rsidRPr="004C3006">
        <w:t>Analyser le contenu des entretiens et des carnets en identifiant les principaux messages</w:t>
      </w:r>
      <w:r w:rsidR="00C653E8" w:rsidRPr="004C3006">
        <w:t xml:space="preserve"> </w:t>
      </w:r>
      <w:r w:rsidRPr="004C3006">
        <w:t xml:space="preserve"> qui en</w:t>
      </w:r>
      <w:r w:rsidR="00C653E8" w:rsidRPr="004C3006">
        <w:t xml:space="preserve"> </w:t>
      </w:r>
      <w:r w:rsidRPr="004C3006">
        <w:t>ressortent.</w:t>
      </w:r>
    </w:p>
    <w:p w14:paraId="65475A3E" w14:textId="77777777" w:rsidR="00FD1219" w:rsidRPr="004C3006" w:rsidRDefault="00633DFC" w:rsidP="00C653E8">
      <w:pPr>
        <w:pStyle w:val="Paragraphedeliste"/>
        <w:numPr>
          <w:ilvl w:val="0"/>
          <w:numId w:val="1"/>
        </w:numPr>
      </w:pPr>
      <w:r w:rsidRPr="004C3006">
        <w:lastRenderedPageBreak/>
        <w:t xml:space="preserve">Associer ces messages à des </w:t>
      </w:r>
      <w:proofErr w:type="spellStart"/>
      <w:r w:rsidRPr="004C3006">
        <w:t>mots-clés</w:t>
      </w:r>
      <w:proofErr w:type="spellEnd"/>
      <w:r w:rsidRPr="004C3006">
        <w:t xml:space="preserve"> </w:t>
      </w:r>
      <w:proofErr w:type="spellStart"/>
      <w:r w:rsidRPr="004C3006">
        <w:t>décrivant</w:t>
      </w:r>
      <w:proofErr w:type="spellEnd"/>
      <w:r w:rsidRPr="004C3006">
        <w:t xml:space="preserve"> les facteurs qui semblent pertinents au regard de l’objet de l’</w:t>
      </w:r>
      <w:proofErr w:type="spellStart"/>
      <w:r w:rsidRPr="004C3006">
        <w:t>étude</w:t>
      </w:r>
      <w:proofErr w:type="spellEnd"/>
      <w:r w:rsidRPr="004C3006">
        <w:t xml:space="preserve"> ; ceux-ci seront ensuite </w:t>
      </w:r>
      <w:proofErr w:type="spellStart"/>
      <w:r w:rsidRPr="004C3006">
        <w:t>systématiquement</w:t>
      </w:r>
      <w:proofErr w:type="spellEnd"/>
      <w:r w:rsidRPr="004C3006">
        <w:t xml:space="preserve"> </w:t>
      </w:r>
      <w:proofErr w:type="spellStart"/>
      <w:r w:rsidRPr="004C3006">
        <w:t>recherchés</w:t>
      </w:r>
      <w:proofErr w:type="spellEnd"/>
      <w:r w:rsidRPr="004C3006">
        <w:t xml:space="preserve"> dans chaque dossier pour </w:t>
      </w:r>
      <w:proofErr w:type="spellStart"/>
      <w:r w:rsidRPr="004C3006">
        <w:t>vérifier</w:t>
      </w:r>
      <w:proofErr w:type="spellEnd"/>
      <w:r w:rsidRPr="004C3006">
        <w:t xml:space="preserve"> à quelle </w:t>
      </w:r>
      <w:proofErr w:type="spellStart"/>
      <w:r w:rsidRPr="004C3006">
        <w:t>fréquence</w:t>
      </w:r>
      <w:proofErr w:type="spellEnd"/>
      <w:r w:rsidRPr="004C3006">
        <w:t xml:space="preserve"> ils reviennent. </w:t>
      </w:r>
    </w:p>
    <w:p w14:paraId="7D5DE1C0" w14:textId="77777777" w:rsidR="00FD1219" w:rsidRPr="004C3006" w:rsidRDefault="00633DFC" w:rsidP="00C653E8">
      <w:pPr>
        <w:pStyle w:val="Paragraphedeliste"/>
        <w:numPr>
          <w:ilvl w:val="0"/>
          <w:numId w:val="1"/>
        </w:numPr>
      </w:pPr>
      <w:r w:rsidRPr="004C3006">
        <w:t xml:space="preserve">De nouveaux </w:t>
      </w:r>
      <w:proofErr w:type="spellStart"/>
      <w:r w:rsidRPr="004C3006">
        <w:t>mots-clés</w:t>
      </w:r>
      <w:proofErr w:type="spellEnd"/>
      <w:r w:rsidRPr="004C3006">
        <w:t xml:space="preserve"> pourront </w:t>
      </w:r>
      <w:proofErr w:type="spellStart"/>
      <w:r w:rsidRPr="004C3006">
        <w:t>émerger</w:t>
      </w:r>
      <w:proofErr w:type="spellEnd"/>
      <w:r w:rsidRPr="004C3006">
        <w:t xml:space="preserve"> de cette </w:t>
      </w:r>
      <w:proofErr w:type="spellStart"/>
      <w:r w:rsidRPr="004C3006">
        <w:t>première</w:t>
      </w:r>
      <w:proofErr w:type="spellEnd"/>
      <w:r w:rsidRPr="004C3006">
        <w:t xml:space="preserve"> analyse, et ainsi de suite jusqu’</w:t>
      </w:r>
      <w:proofErr w:type="spellStart"/>
      <w:r w:rsidRPr="004C3006">
        <w:t>a</w:t>
      </w:r>
      <w:proofErr w:type="spellEnd"/>
      <w:r w:rsidRPr="004C3006">
        <w:t xml:space="preserve">̀ analyse du contenu </w:t>
      </w:r>
      <w:proofErr w:type="spellStart"/>
      <w:r w:rsidRPr="004C3006">
        <w:t>précis</w:t>
      </w:r>
      <w:proofErr w:type="spellEnd"/>
      <w:r w:rsidRPr="004C3006">
        <w:t xml:space="preserve"> de chaque entretien et carnet. </w:t>
      </w:r>
    </w:p>
    <w:p w14:paraId="15AA6BCD" w14:textId="77777777" w:rsidR="00FD1219" w:rsidRPr="004C3006" w:rsidRDefault="00633DFC" w:rsidP="00C653E8">
      <w:pPr>
        <w:pStyle w:val="Paragraphedeliste"/>
        <w:numPr>
          <w:ilvl w:val="0"/>
          <w:numId w:val="1"/>
        </w:numPr>
      </w:pPr>
      <w:r w:rsidRPr="004C3006">
        <w:t xml:space="preserve">Des verbatim seront </w:t>
      </w:r>
      <w:proofErr w:type="spellStart"/>
      <w:r w:rsidRPr="004C3006">
        <w:t>relevés</w:t>
      </w:r>
      <w:proofErr w:type="spellEnd"/>
      <w:r w:rsidRPr="004C3006">
        <w:t xml:space="preserve"> pour illustrer chacun de ces </w:t>
      </w:r>
      <w:proofErr w:type="spellStart"/>
      <w:r w:rsidRPr="004C3006">
        <w:t>mots-clés</w:t>
      </w:r>
      <w:proofErr w:type="spellEnd"/>
      <w:r w:rsidRPr="004C3006">
        <w:t>.</w:t>
      </w:r>
    </w:p>
    <w:p w14:paraId="45F6646D" w14:textId="77777777" w:rsidR="00FD1219" w:rsidRPr="004C3006" w:rsidRDefault="00633DFC" w:rsidP="00C653E8">
      <w:pPr>
        <w:pStyle w:val="Paragraphedeliste"/>
        <w:numPr>
          <w:ilvl w:val="0"/>
          <w:numId w:val="1"/>
        </w:numPr>
      </w:pPr>
      <w:r w:rsidRPr="004C3006">
        <w:t xml:space="preserve">Les </w:t>
      </w:r>
      <w:proofErr w:type="spellStart"/>
      <w:r w:rsidRPr="004C3006">
        <w:t>différents</w:t>
      </w:r>
      <w:proofErr w:type="spellEnd"/>
      <w:r w:rsidRPr="004C3006">
        <w:t xml:space="preserve"> enseignements </w:t>
      </w:r>
      <w:proofErr w:type="spellStart"/>
      <w:r w:rsidRPr="004C3006">
        <w:t>tirés</w:t>
      </w:r>
      <w:proofErr w:type="spellEnd"/>
      <w:r w:rsidRPr="004C3006">
        <w:t xml:space="preserve"> de cette analyse seront ensuite </w:t>
      </w:r>
      <w:proofErr w:type="spellStart"/>
      <w:r w:rsidRPr="004C3006">
        <w:t>synthétisés</w:t>
      </w:r>
      <w:proofErr w:type="spellEnd"/>
      <w:r w:rsidRPr="004C3006">
        <w:t xml:space="preserve">, </w:t>
      </w:r>
      <w:proofErr w:type="spellStart"/>
      <w:r w:rsidRPr="004C3006">
        <w:t>organisés</w:t>
      </w:r>
      <w:proofErr w:type="spellEnd"/>
      <w:r w:rsidRPr="004C3006">
        <w:t xml:space="preserve">, </w:t>
      </w:r>
      <w:proofErr w:type="spellStart"/>
      <w:r w:rsidRPr="004C3006">
        <w:t>pondérés</w:t>
      </w:r>
      <w:proofErr w:type="spellEnd"/>
      <w:r w:rsidRPr="004C3006">
        <w:t xml:space="preserve"> et </w:t>
      </w:r>
      <w:proofErr w:type="spellStart"/>
      <w:r w:rsidRPr="004C3006">
        <w:t>hiérarchisés</w:t>
      </w:r>
      <w:proofErr w:type="spellEnd"/>
      <w:r w:rsidRPr="004C3006">
        <w:t>.</w:t>
      </w:r>
    </w:p>
    <w:p w14:paraId="187771FB" w14:textId="77777777" w:rsidR="00633DFC" w:rsidRPr="004C3006" w:rsidRDefault="00633DFC" w:rsidP="00C653E8">
      <w:pPr>
        <w:pStyle w:val="Paragraphedeliste"/>
        <w:numPr>
          <w:ilvl w:val="0"/>
          <w:numId w:val="1"/>
        </w:numPr>
      </w:pPr>
      <w:r w:rsidRPr="004C3006">
        <w:t xml:space="preserve">Par ailleurs, il s’agira de porter </w:t>
      </w:r>
      <w:proofErr w:type="spellStart"/>
      <w:r w:rsidRPr="004C3006">
        <w:t>également</w:t>
      </w:r>
      <w:proofErr w:type="spellEnd"/>
      <w:r w:rsidRPr="004C3006">
        <w:t xml:space="preserve"> une attention </w:t>
      </w:r>
      <w:proofErr w:type="spellStart"/>
      <w:r w:rsidRPr="004C3006">
        <w:t>particulière</w:t>
      </w:r>
      <w:proofErr w:type="spellEnd"/>
      <w:r w:rsidRPr="004C3006">
        <w:t xml:space="preserve"> à ce qui n’</w:t>
      </w:r>
      <w:proofErr w:type="spellStart"/>
      <w:r w:rsidRPr="004C3006">
        <w:t>émerge</w:t>
      </w:r>
      <w:proofErr w:type="spellEnd"/>
      <w:r w:rsidRPr="004C3006">
        <w:t xml:space="preserve"> pas de ces entretiens, alors que l’on aurait pu imaginer que cela serait le cas (Goffman, 1961). </w:t>
      </w:r>
    </w:p>
    <w:p w14:paraId="395C6F7E" w14:textId="77777777" w:rsidR="00633DFC" w:rsidRPr="004C3006" w:rsidRDefault="00633DFC" w:rsidP="00952FCF">
      <w:pPr>
        <w:pStyle w:val="NormalWeb"/>
        <w:jc w:val="both"/>
        <w:rPr>
          <w:rFonts w:asciiTheme="minorHAnsi" w:hAnsiTheme="minorHAnsi"/>
        </w:rPr>
      </w:pPr>
      <w:r w:rsidRPr="004C3006">
        <w:rPr>
          <w:rFonts w:asciiTheme="minorHAnsi" w:hAnsiTheme="minorHAnsi"/>
        </w:rPr>
        <w:t xml:space="preserve">Le type de </w:t>
      </w:r>
      <w:proofErr w:type="spellStart"/>
      <w:r w:rsidRPr="004C3006">
        <w:rPr>
          <w:rFonts w:asciiTheme="minorHAnsi" w:hAnsiTheme="minorHAnsi"/>
        </w:rPr>
        <w:t>méthodologie</w:t>
      </w:r>
      <w:proofErr w:type="spellEnd"/>
      <w:r w:rsidRPr="004C3006">
        <w:rPr>
          <w:rFonts w:asciiTheme="minorHAnsi" w:hAnsiTheme="minorHAnsi"/>
        </w:rPr>
        <w:t xml:space="preserve"> que nous avons choisi d’adopter pour notre recherche s’</w:t>
      </w:r>
      <w:proofErr w:type="spellStart"/>
      <w:r w:rsidRPr="004C3006">
        <w:rPr>
          <w:rFonts w:asciiTheme="minorHAnsi" w:hAnsiTheme="minorHAnsi"/>
        </w:rPr>
        <w:t>avère</w:t>
      </w:r>
      <w:proofErr w:type="spellEnd"/>
      <w:r w:rsidRPr="004C3006">
        <w:rPr>
          <w:rFonts w:asciiTheme="minorHAnsi" w:hAnsiTheme="minorHAnsi"/>
        </w:rPr>
        <w:t xml:space="preserve"> </w:t>
      </w:r>
      <w:proofErr w:type="spellStart"/>
      <w:r w:rsidRPr="004C3006">
        <w:rPr>
          <w:rFonts w:asciiTheme="minorHAnsi" w:hAnsiTheme="minorHAnsi"/>
        </w:rPr>
        <w:t>particulièrement</w:t>
      </w:r>
      <w:proofErr w:type="spellEnd"/>
      <w:r w:rsidRPr="004C3006">
        <w:rPr>
          <w:rFonts w:asciiTheme="minorHAnsi" w:hAnsiTheme="minorHAnsi"/>
        </w:rPr>
        <w:t xml:space="preserve"> </w:t>
      </w:r>
      <w:proofErr w:type="spellStart"/>
      <w:r w:rsidRPr="004C3006">
        <w:rPr>
          <w:rFonts w:asciiTheme="minorHAnsi" w:hAnsiTheme="minorHAnsi"/>
        </w:rPr>
        <w:t>adaptée</w:t>
      </w:r>
      <w:proofErr w:type="spellEnd"/>
      <w:r w:rsidRPr="004C3006">
        <w:rPr>
          <w:rFonts w:asciiTheme="minorHAnsi" w:hAnsiTheme="minorHAnsi"/>
        </w:rPr>
        <w:t xml:space="preserve"> aux travaux conduits dans le champ de la santé, de l’anthropologie, ainsi que ceux </w:t>
      </w:r>
      <w:proofErr w:type="spellStart"/>
      <w:r w:rsidRPr="004C3006">
        <w:rPr>
          <w:rFonts w:asciiTheme="minorHAnsi" w:hAnsiTheme="minorHAnsi"/>
        </w:rPr>
        <w:t>réalisés</w:t>
      </w:r>
      <w:proofErr w:type="spellEnd"/>
      <w:r w:rsidRPr="004C3006">
        <w:rPr>
          <w:rFonts w:asciiTheme="minorHAnsi" w:hAnsiTheme="minorHAnsi"/>
        </w:rPr>
        <w:t xml:space="preserve"> à la </w:t>
      </w:r>
      <w:proofErr w:type="spellStart"/>
      <w:r w:rsidRPr="004C3006">
        <w:rPr>
          <w:rFonts w:asciiTheme="minorHAnsi" w:hAnsiTheme="minorHAnsi"/>
        </w:rPr>
        <w:t>frontière</w:t>
      </w:r>
      <w:proofErr w:type="spellEnd"/>
      <w:r w:rsidRPr="004C3006">
        <w:rPr>
          <w:rFonts w:asciiTheme="minorHAnsi" w:hAnsiTheme="minorHAnsi"/>
        </w:rPr>
        <w:t xml:space="preserve"> de plusieurs disciplines (Imbert, 2010). Elle nous permettra d’</w:t>
      </w:r>
      <w:proofErr w:type="spellStart"/>
      <w:r w:rsidRPr="004C3006">
        <w:rPr>
          <w:rFonts w:asciiTheme="minorHAnsi" w:hAnsiTheme="minorHAnsi"/>
        </w:rPr>
        <w:t>appréhender</w:t>
      </w:r>
      <w:proofErr w:type="spellEnd"/>
      <w:r w:rsidRPr="004C3006">
        <w:rPr>
          <w:rFonts w:asciiTheme="minorHAnsi" w:hAnsiTheme="minorHAnsi"/>
        </w:rPr>
        <w:t xml:space="preserve"> notre objet de </w:t>
      </w:r>
      <w:proofErr w:type="spellStart"/>
      <w:r w:rsidRPr="004C3006">
        <w:rPr>
          <w:rFonts w:asciiTheme="minorHAnsi" w:hAnsiTheme="minorHAnsi"/>
        </w:rPr>
        <w:t>manière</w:t>
      </w:r>
      <w:proofErr w:type="spellEnd"/>
      <w:r w:rsidRPr="004C3006">
        <w:rPr>
          <w:rFonts w:asciiTheme="minorHAnsi" w:hAnsiTheme="minorHAnsi"/>
        </w:rPr>
        <w:t xml:space="preserve"> proximale, directe, </w:t>
      </w:r>
      <w:proofErr w:type="spellStart"/>
      <w:r w:rsidRPr="004C3006">
        <w:rPr>
          <w:rFonts w:asciiTheme="minorHAnsi" w:hAnsiTheme="minorHAnsi"/>
        </w:rPr>
        <w:t>interprétative</w:t>
      </w:r>
      <w:proofErr w:type="spellEnd"/>
      <w:r w:rsidRPr="004C3006">
        <w:rPr>
          <w:rFonts w:asciiTheme="minorHAnsi" w:hAnsiTheme="minorHAnsi"/>
        </w:rPr>
        <w:t xml:space="preserve"> et inductive (</w:t>
      </w:r>
      <w:proofErr w:type="spellStart"/>
      <w:r w:rsidRPr="004C3006">
        <w:rPr>
          <w:rFonts w:asciiTheme="minorHAnsi" w:hAnsiTheme="minorHAnsi"/>
        </w:rPr>
        <w:t>Mucchielli</w:t>
      </w:r>
      <w:proofErr w:type="spellEnd"/>
      <w:r w:rsidRPr="004C3006">
        <w:rPr>
          <w:rFonts w:asciiTheme="minorHAnsi" w:hAnsiTheme="minorHAnsi"/>
        </w:rPr>
        <w:t xml:space="preserve">, Paillé, 2012). L’objectif de ce type de recherche </w:t>
      </w:r>
      <w:proofErr w:type="spellStart"/>
      <w:r w:rsidRPr="004C3006">
        <w:rPr>
          <w:rFonts w:asciiTheme="minorHAnsi" w:hAnsiTheme="minorHAnsi"/>
        </w:rPr>
        <w:t>étant</w:t>
      </w:r>
      <w:proofErr w:type="spellEnd"/>
      <w:r w:rsidRPr="004C3006">
        <w:rPr>
          <w:rFonts w:asciiTheme="minorHAnsi" w:hAnsiTheme="minorHAnsi"/>
        </w:rPr>
        <w:t xml:space="preserve"> « de saisir le sens d’un </w:t>
      </w:r>
      <w:proofErr w:type="spellStart"/>
      <w:r w:rsidRPr="004C3006">
        <w:rPr>
          <w:rFonts w:asciiTheme="minorHAnsi" w:hAnsiTheme="minorHAnsi"/>
        </w:rPr>
        <w:t>phénomène</w:t>
      </w:r>
      <w:proofErr w:type="spellEnd"/>
      <w:r w:rsidRPr="004C3006">
        <w:rPr>
          <w:rFonts w:asciiTheme="minorHAnsi" w:hAnsiTheme="minorHAnsi"/>
        </w:rPr>
        <w:t xml:space="preserve"> complexe tel qu’il est </w:t>
      </w:r>
      <w:proofErr w:type="spellStart"/>
      <w:r w:rsidRPr="004C3006">
        <w:rPr>
          <w:rFonts w:asciiTheme="minorHAnsi" w:hAnsiTheme="minorHAnsi"/>
        </w:rPr>
        <w:t>perçu</w:t>
      </w:r>
      <w:proofErr w:type="spellEnd"/>
      <w:r w:rsidRPr="004C3006">
        <w:rPr>
          <w:rFonts w:asciiTheme="minorHAnsi" w:hAnsiTheme="minorHAnsi"/>
        </w:rPr>
        <w:t xml:space="preserve"> par les participants et les chercheurs dans une dynamique de </w:t>
      </w:r>
      <w:proofErr w:type="spellStart"/>
      <w:r w:rsidRPr="004C3006">
        <w:rPr>
          <w:rFonts w:asciiTheme="minorHAnsi" w:hAnsiTheme="minorHAnsi"/>
        </w:rPr>
        <w:t>co</w:t>
      </w:r>
      <w:proofErr w:type="spellEnd"/>
      <w:r w:rsidRPr="004C3006">
        <w:rPr>
          <w:rFonts w:asciiTheme="minorHAnsi" w:hAnsiTheme="minorHAnsi"/>
        </w:rPr>
        <w:t xml:space="preserve">- construction du sens » (Imbert, 2010). </w:t>
      </w:r>
    </w:p>
    <w:p w14:paraId="2A2E0F4A" w14:textId="77777777" w:rsidR="00633DFC" w:rsidRPr="004C3006" w:rsidRDefault="00633DFC" w:rsidP="00952FCF">
      <w:pPr>
        <w:pStyle w:val="NormalWeb"/>
        <w:jc w:val="both"/>
        <w:rPr>
          <w:rFonts w:asciiTheme="minorHAnsi" w:hAnsiTheme="minorHAnsi"/>
        </w:rPr>
      </w:pPr>
      <w:r w:rsidRPr="004C3006">
        <w:rPr>
          <w:rFonts w:asciiTheme="minorHAnsi" w:hAnsiTheme="minorHAnsi"/>
        </w:rPr>
        <w:t xml:space="preserve">Pour Paillé et </w:t>
      </w:r>
      <w:proofErr w:type="spellStart"/>
      <w:r w:rsidRPr="004C3006">
        <w:rPr>
          <w:rFonts w:asciiTheme="minorHAnsi" w:hAnsiTheme="minorHAnsi"/>
        </w:rPr>
        <w:t>Muchielli</w:t>
      </w:r>
      <w:proofErr w:type="spellEnd"/>
      <w:r w:rsidRPr="004C3006">
        <w:rPr>
          <w:rFonts w:asciiTheme="minorHAnsi" w:hAnsiTheme="minorHAnsi"/>
        </w:rPr>
        <w:t xml:space="preserve">, tout comme pour Glaser et Strauss, il s’agit que le cadre </w:t>
      </w:r>
      <w:proofErr w:type="spellStart"/>
      <w:r w:rsidRPr="004C3006">
        <w:rPr>
          <w:rFonts w:asciiTheme="minorHAnsi" w:hAnsiTheme="minorHAnsi"/>
        </w:rPr>
        <w:t>théorique</w:t>
      </w:r>
      <w:proofErr w:type="spellEnd"/>
      <w:r w:rsidRPr="004C3006">
        <w:rPr>
          <w:rFonts w:asciiTheme="minorHAnsi" w:hAnsiTheme="minorHAnsi"/>
        </w:rPr>
        <w:t xml:space="preserve"> soit </w:t>
      </w:r>
      <w:proofErr w:type="spellStart"/>
      <w:r w:rsidRPr="004C3006">
        <w:rPr>
          <w:rFonts w:asciiTheme="minorHAnsi" w:hAnsiTheme="minorHAnsi"/>
        </w:rPr>
        <w:t>génére</w:t>
      </w:r>
      <w:proofErr w:type="spellEnd"/>
      <w:r w:rsidRPr="004C3006">
        <w:rPr>
          <w:rFonts w:asciiTheme="minorHAnsi" w:hAnsiTheme="minorHAnsi"/>
        </w:rPr>
        <w:t xml:space="preserve">́ à partir des </w:t>
      </w:r>
      <w:proofErr w:type="spellStart"/>
      <w:r w:rsidRPr="004C3006">
        <w:rPr>
          <w:rFonts w:asciiTheme="minorHAnsi" w:hAnsiTheme="minorHAnsi"/>
        </w:rPr>
        <w:t>données</w:t>
      </w:r>
      <w:proofErr w:type="spellEnd"/>
      <w:r w:rsidRPr="004C3006">
        <w:rPr>
          <w:rFonts w:asciiTheme="minorHAnsi" w:hAnsiTheme="minorHAnsi"/>
        </w:rPr>
        <w:t xml:space="preserve"> </w:t>
      </w:r>
      <w:proofErr w:type="spellStart"/>
      <w:r w:rsidRPr="004C3006">
        <w:rPr>
          <w:rFonts w:asciiTheme="minorHAnsi" w:hAnsiTheme="minorHAnsi"/>
        </w:rPr>
        <w:t>plutôt</w:t>
      </w:r>
      <w:proofErr w:type="spellEnd"/>
      <w:r w:rsidRPr="004C3006">
        <w:rPr>
          <w:rFonts w:asciiTheme="minorHAnsi" w:hAnsiTheme="minorHAnsi"/>
        </w:rPr>
        <w:t xml:space="preserve"> qu’à partir des recherches </w:t>
      </w:r>
      <w:proofErr w:type="spellStart"/>
      <w:r w:rsidRPr="004C3006">
        <w:rPr>
          <w:rFonts w:asciiTheme="minorHAnsi" w:hAnsiTheme="minorHAnsi"/>
        </w:rPr>
        <w:t>antérieures</w:t>
      </w:r>
      <w:proofErr w:type="spellEnd"/>
      <w:r w:rsidRPr="004C3006">
        <w:rPr>
          <w:rFonts w:asciiTheme="minorHAnsi" w:hAnsiTheme="minorHAnsi"/>
        </w:rPr>
        <w:t xml:space="preserve">, mais pour les concepteurs de la </w:t>
      </w:r>
      <w:proofErr w:type="spellStart"/>
      <w:r w:rsidRPr="004C3006">
        <w:rPr>
          <w:rFonts w:asciiTheme="minorHAnsi" w:hAnsiTheme="minorHAnsi"/>
          <w:i/>
          <w:iCs/>
        </w:rPr>
        <w:t>théorisation</w:t>
      </w:r>
      <w:proofErr w:type="spellEnd"/>
      <w:r w:rsidRPr="004C3006">
        <w:rPr>
          <w:rFonts w:asciiTheme="minorHAnsi" w:hAnsiTheme="minorHAnsi"/>
          <w:i/>
          <w:iCs/>
        </w:rPr>
        <w:t xml:space="preserve"> </w:t>
      </w:r>
      <w:proofErr w:type="spellStart"/>
      <w:r w:rsidRPr="004C3006">
        <w:rPr>
          <w:rFonts w:asciiTheme="minorHAnsi" w:hAnsiTheme="minorHAnsi"/>
          <w:i/>
          <w:iCs/>
        </w:rPr>
        <w:t>ancrée</w:t>
      </w:r>
      <w:proofErr w:type="spellEnd"/>
      <w:r w:rsidRPr="004C3006">
        <w:rPr>
          <w:rFonts w:asciiTheme="minorHAnsi" w:hAnsiTheme="minorHAnsi"/>
        </w:rPr>
        <w:t xml:space="preserve">, il est indispensable de </w:t>
      </w:r>
      <w:proofErr w:type="spellStart"/>
      <w:r w:rsidRPr="004C3006">
        <w:rPr>
          <w:rFonts w:asciiTheme="minorHAnsi" w:hAnsiTheme="minorHAnsi"/>
        </w:rPr>
        <w:t>reconnaître</w:t>
      </w:r>
      <w:proofErr w:type="spellEnd"/>
      <w:r w:rsidRPr="004C3006">
        <w:rPr>
          <w:rFonts w:asciiTheme="minorHAnsi" w:hAnsiTheme="minorHAnsi"/>
        </w:rPr>
        <w:t xml:space="preserve"> que ces </w:t>
      </w:r>
      <w:proofErr w:type="spellStart"/>
      <w:r w:rsidRPr="004C3006">
        <w:rPr>
          <w:rFonts w:asciiTheme="minorHAnsi" w:hAnsiTheme="minorHAnsi"/>
        </w:rPr>
        <w:t>dernières</w:t>
      </w:r>
      <w:proofErr w:type="spellEnd"/>
      <w:r w:rsidRPr="004C3006">
        <w:rPr>
          <w:rFonts w:asciiTheme="minorHAnsi" w:hAnsiTheme="minorHAnsi"/>
        </w:rPr>
        <w:t xml:space="preserve"> ont une influence </w:t>
      </w:r>
      <w:proofErr w:type="spellStart"/>
      <w:r w:rsidRPr="004C3006">
        <w:rPr>
          <w:rFonts w:asciiTheme="minorHAnsi" w:hAnsiTheme="minorHAnsi"/>
        </w:rPr>
        <w:t>indéniable</w:t>
      </w:r>
      <w:proofErr w:type="spellEnd"/>
      <w:r w:rsidRPr="004C3006">
        <w:rPr>
          <w:rFonts w:asciiTheme="minorHAnsi" w:hAnsiTheme="minorHAnsi"/>
        </w:rPr>
        <w:t xml:space="preserve"> sur le </w:t>
      </w:r>
      <w:proofErr w:type="spellStart"/>
      <w:r w:rsidRPr="004C3006">
        <w:rPr>
          <w:rFonts w:asciiTheme="minorHAnsi" w:hAnsiTheme="minorHAnsi"/>
        </w:rPr>
        <w:t>résultat</w:t>
      </w:r>
      <w:proofErr w:type="spellEnd"/>
      <w:r w:rsidRPr="004C3006">
        <w:rPr>
          <w:rFonts w:asciiTheme="minorHAnsi" w:hAnsiTheme="minorHAnsi"/>
        </w:rPr>
        <w:t xml:space="preserve"> final du cadre </w:t>
      </w:r>
      <w:proofErr w:type="spellStart"/>
      <w:r w:rsidRPr="004C3006">
        <w:rPr>
          <w:rFonts w:asciiTheme="minorHAnsi" w:hAnsiTheme="minorHAnsi"/>
        </w:rPr>
        <w:t>théorique</w:t>
      </w:r>
      <w:proofErr w:type="spellEnd"/>
      <w:r w:rsidRPr="004C3006">
        <w:rPr>
          <w:rFonts w:asciiTheme="minorHAnsi" w:hAnsiTheme="minorHAnsi"/>
        </w:rPr>
        <w:t xml:space="preserve">. D’autre part, il est </w:t>
      </w:r>
      <w:proofErr w:type="spellStart"/>
      <w:r w:rsidRPr="004C3006">
        <w:rPr>
          <w:rFonts w:asciiTheme="minorHAnsi" w:hAnsiTheme="minorHAnsi"/>
        </w:rPr>
        <w:t>a</w:t>
      </w:r>
      <w:proofErr w:type="spellEnd"/>
      <w:r w:rsidRPr="004C3006">
        <w:rPr>
          <w:rFonts w:asciiTheme="minorHAnsi" w:hAnsiTheme="minorHAnsi"/>
        </w:rPr>
        <w:t xml:space="preserve">̀ noter que les </w:t>
      </w:r>
      <w:proofErr w:type="spellStart"/>
      <w:r w:rsidRPr="004C3006">
        <w:rPr>
          <w:rFonts w:asciiTheme="minorHAnsi" w:hAnsiTheme="minorHAnsi"/>
        </w:rPr>
        <w:t>données</w:t>
      </w:r>
      <w:proofErr w:type="spellEnd"/>
      <w:r w:rsidRPr="004C3006">
        <w:rPr>
          <w:rFonts w:asciiTheme="minorHAnsi" w:hAnsiTheme="minorHAnsi"/>
        </w:rPr>
        <w:t xml:space="preserve"> elles- </w:t>
      </w:r>
      <w:proofErr w:type="spellStart"/>
      <w:r w:rsidRPr="004C3006">
        <w:rPr>
          <w:rFonts w:asciiTheme="minorHAnsi" w:hAnsiTheme="minorHAnsi"/>
        </w:rPr>
        <w:t>mêmes</w:t>
      </w:r>
      <w:proofErr w:type="spellEnd"/>
      <w:r w:rsidRPr="004C3006">
        <w:rPr>
          <w:rFonts w:asciiTheme="minorHAnsi" w:hAnsiTheme="minorHAnsi"/>
        </w:rPr>
        <w:t xml:space="preserve"> ne sont jamais « exemptes d’</w:t>
      </w:r>
      <w:proofErr w:type="spellStart"/>
      <w:r w:rsidRPr="004C3006">
        <w:rPr>
          <w:rFonts w:asciiTheme="minorHAnsi" w:hAnsiTheme="minorHAnsi"/>
        </w:rPr>
        <w:t>interprétation</w:t>
      </w:r>
      <w:proofErr w:type="spellEnd"/>
      <w:r w:rsidRPr="004C3006">
        <w:rPr>
          <w:rFonts w:asciiTheme="minorHAnsi" w:hAnsiTheme="minorHAnsi"/>
        </w:rPr>
        <w:t xml:space="preserve"> par les acteurs </w:t>
      </w:r>
      <w:proofErr w:type="spellStart"/>
      <w:r w:rsidRPr="004C3006">
        <w:rPr>
          <w:rFonts w:asciiTheme="minorHAnsi" w:hAnsiTheme="minorHAnsi"/>
        </w:rPr>
        <w:t>eux-mêmes</w:t>
      </w:r>
      <w:proofErr w:type="spellEnd"/>
      <w:r w:rsidRPr="004C3006">
        <w:rPr>
          <w:rFonts w:asciiTheme="minorHAnsi" w:hAnsiTheme="minorHAnsi"/>
        </w:rPr>
        <w:t xml:space="preserve"> ; le chercheur doit construire sa propre </w:t>
      </w:r>
      <w:proofErr w:type="spellStart"/>
      <w:r w:rsidRPr="004C3006">
        <w:rPr>
          <w:rFonts w:asciiTheme="minorHAnsi" w:hAnsiTheme="minorHAnsi"/>
        </w:rPr>
        <w:t>interprétation</w:t>
      </w:r>
      <w:proofErr w:type="spellEnd"/>
      <w:r w:rsidRPr="004C3006">
        <w:rPr>
          <w:rFonts w:asciiTheme="minorHAnsi" w:hAnsiTheme="minorHAnsi"/>
        </w:rPr>
        <w:t xml:space="preserve"> sur ces </w:t>
      </w:r>
      <w:proofErr w:type="spellStart"/>
      <w:r w:rsidRPr="004C3006">
        <w:rPr>
          <w:rFonts w:asciiTheme="minorHAnsi" w:hAnsiTheme="minorHAnsi"/>
        </w:rPr>
        <w:t>données</w:t>
      </w:r>
      <w:proofErr w:type="spellEnd"/>
      <w:r w:rsidRPr="004C3006">
        <w:rPr>
          <w:rFonts w:asciiTheme="minorHAnsi" w:hAnsiTheme="minorHAnsi"/>
        </w:rPr>
        <w:t xml:space="preserve"> </w:t>
      </w:r>
      <w:proofErr w:type="spellStart"/>
      <w:r w:rsidRPr="004C3006">
        <w:rPr>
          <w:rFonts w:asciiTheme="minorHAnsi" w:hAnsiTheme="minorHAnsi"/>
        </w:rPr>
        <w:t>déja</w:t>
      </w:r>
      <w:proofErr w:type="spellEnd"/>
      <w:r w:rsidRPr="004C3006">
        <w:rPr>
          <w:rFonts w:asciiTheme="minorHAnsi" w:hAnsiTheme="minorHAnsi"/>
        </w:rPr>
        <w:t xml:space="preserve">̀ </w:t>
      </w:r>
      <w:proofErr w:type="spellStart"/>
      <w:r w:rsidRPr="004C3006">
        <w:rPr>
          <w:rFonts w:asciiTheme="minorHAnsi" w:hAnsiTheme="minorHAnsi"/>
        </w:rPr>
        <w:t>chargées</w:t>
      </w:r>
      <w:proofErr w:type="spellEnd"/>
      <w:r w:rsidRPr="004C3006">
        <w:rPr>
          <w:rFonts w:asciiTheme="minorHAnsi" w:hAnsiTheme="minorHAnsi"/>
        </w:rPr>
        <w:t xml:space="preserve"> conceptuellement d’un univers </w:t>
      </w:r>
      <w:proofErr w:type="spellStart"/>
      <w:r w:rsidRPr="004C3006">
        <w:rPr>
          <w:rFonts w:asciiTheme="minorHAnsi" w:hAnsiTheme="minorHAnsi"/>
        </w:rPr>
        <w:t>théorique</w:t>
      </w:r>
      <w:proofErr w:type="spellEnd"/>
      <w:r w:rsidRPr="004C3006">
        <w:rPr>
          <w:rFonts w:asciiTheme="minorHAnsi" w:hAnsiTheme="minorHAnsi"/>
        </w:rPr>
        <w:t xml:space="preserve"> qu’il doit prendre en compte. Cette prise en compte a </w:t>
      </w:r>
      <w:proofErr w:type="spellStart"/>
      <w:r w:rsidRPr="004C3006">
        <w:rPr>
          <w:rFonts w:asciiTheme="minorHAnsi" w:hAnsiTheme="minorHAnsi"/>
        </w:rPr>
        <w:t>nécessairement</w:t>
      </w:r>
      <w:proofErr w:type="spellEnd"/>
      <w:r w:rsidRPr="004C3006">
        <w:rPr>
          <w:rFonts w:asciiTheme="minorHAnsi" w:hAnsiTheme="minorHAnsi"/>
        </w:rPr>
        <w:t xml:space="preserve"> un aspect </w:t>
      </w:r>
      <w:proofErr w:type="spellStart"/>
      <w:r w:rsidRPr="004C3006">
        <w:rPr>
          <w:rFonts w:asciiTheme="minorHAnsi" w:hAnsiTheme="minorHAnsi"/>
        </w:rPr>
        <w:t>spéculatif</w:t>
      </w:r>
      <w:proofErr w:type="spellEnd"/>
      <w:r w:rsidRPr="004C3006">
        <w:rPr>
          <w:rFonts w:asciiTheme="minorHAnsi" w:hAnsiTheme="minorHAnsi"/>
        </w:rPr>
        <w:t xml:space="preserve"> et donc </w:t>
      </w:r>
      <w:proofErr w:type="spellStart"/>
      <w:r w:rsidRPr="004C3006">
        <w:rPr>
          <w:rFonts w:asciiTheme="minorHAnsi" w:hAnsiTheme="minorHAnsi"/>
        </w:rPr>
        <w:t>déductif</w:t>
      </w:r>
      <w:proofErr w:type="spellEnd"/>
      <w:r w:rsidRPr="004C3006">
        <w:rPr>
          <w:rFonts w:asciiTheme="minorHAnsi" w:hAnsiTheme="minorHAnsi"/>
        </w:rPr>
        <w:t xml:space="preserve"> » (Guillemette, 2006). </w:t>
      </w:r>
    </w:p>
    <w:p w14:paraId="440D4D8B" w14:textId="77777777" w:rsidR="00633DFC" w:rsidRPr="004C3006" w:rsidRDefault="00633DFC" w:rsidP="00952FCF">
      <w:pPr>
        <w:pStyle w:val="NormalWeb"/>
        <w:jc w:val="both"/>
        <w:rPr>
          <w:rFonts w:asciiTheme="minorHAnsi" w:hAnsiTheme="minorHAnsi"/>
        </w:rPr>
      </w:pPr>
      <w:r w:rsidRPr="004C3006">
        <w:rPr>
          <w:rFonts w:asciiTheme="minorHAnsi" w:hAnsiTheme="minorHAnsi"/>
        </w:rPr>
        <w:t xml:space="preserve">Dans cette perspective, nous suivrons les propos de Ian Dey (Dey, 1999), </w:t>
      </w:r>
      <w:proofErr w:type="spellStart"/>
      <w:r w:rsidRPr="004C3006">
        <w:rPr>
          <w:rFonts w:asciiTheme="minorHAnsi" w:hAnsiTheme="minorHAnsi"/>
        </w:rPr>
        <w:t>spécialiste</w:t>
      </w:r>
      <w:proofErr w:type="spellEnd"/>
      <w:r w:rsidRPr="004C3006">
        <w:rPr>
          <w:rFonts w:asciiTheme="minorHAnsi" w:hAnsiTheme="minorHAnsi"/>
        </w:rPr>
        <w:t xml:space="preserve"> des </w:t>
      </w:r>
      <w:proofErr w:type="spellStart"/>
      <w:r w:rsidRPr="004C3006">
        <w:rPr>
          <w:rFonts w:asciiTheme="minorHAnsi" w:hAnsiTheme="minorHAnsi"/>
        </w:rPr>
        <w:t>méthodologies</w:t>
      </w:r>
      <w:proofErr w:type="spellEnd"/>
      <w:r w:rsidRPr="004C3006">
        <w:rPr>
          <w:rFonts w:asciiTheme="minorHAnsi" w:hAnsiTheme="minorHAnsi"/>
        </w:rPr>
        <w:t xml:space="preserve"> qualitatives, qui souligne que les chercheur engagé dans ce type de recherche doit au moins laisser de </w:t>
      </w:r>
      <w:proofErr w:type="spellStart"/>
      <w:r w:rsidRPr="004C3006">
        <w:rPr>
          <w:rFonts w:asciiTheme="minorHAnsi" w:hAnsiTheme="minorHAnsi"/>
        </w:rPr>
        <w:t>côte</w:t>
      </w:r>
      <w:proofErr w:type="spellEnd"/>
      <w:r w:rsidRPr="004C3006">
        <w:rPr>
          <w:rFonts w:asciiTheme="minorHAnsi" w:hAnsiTheme="minorHAnsi"/>
        </w:rPr>
        <w:t xml:space="preserve">́ ses « </w:t>
      </w:r>
      <w:proofErr w:type="spellStart"/>
      <w:r w:rsidRPr="004C3006">
        <w:rPr>
          <w:rFonts w:asciiTheme="minorHAnsi" w:hAnsiTheme="minorHAnsi"/>
        </w:rPr>
        <w:t>préférences</w:t>
      </w:r>
      <w:proofErr w:type="spellEnd"/>
      <w:r w:rsidRPr="004C3006">
        <w:rPr>
          <w:rFonts w:asciiTheme="minorHAnsi" w:hAnsiTheme="minorHAnsi"/>
        </w:rPr>
        <w:t xml:space="preserve"> » </w:t>
      </w:r>
      <w:proofErr w:type="spellStart"/>
      <w:r w:rsidRPr="004C3006">
        <w:rPr>
          <w:rFonts w:asciiTheme="minorHAnsi" w:hAnsiTheme="minorHAnsi"/>
        </w:rPr>
        <w:t>théoriques</w:t>
      </w:r>
      <w:proofErr w:type="spellEnd"/>
      <w:r w:rsidRPr="004C3006">
        <w:rPr>
          <w:rFonts w:asciiTheme="minorHAnsi" w:hAnsiTheme="minorHAnsi"/>
        </w:rPr>
        <w:t xml:space="preserve"> pour s’ouvrir </w:t>
      </w:r>
      <w:proofErr w:type="spellStart"/>
      <w:r w:rsidRPr="004C3006">
        <w:rPr>
          <w:rFonts w:asciiTheme="minorHAnsi" w:hAnsiTheme="minorHAnsi"/>
        </w:rPr>
        <w:t>a</w:t>
      </w:r>
      <w:proofErr w:type="spellEnd"/>
      <w:r w:rsidRPr="004C3006">
        <w:rPr>
          <w:rFonts w:asciiTheme="minorHAnsi" w:hAnsiTheme="minorHAnsi"/>
        </w:rPr>
        <w:t xml:space="preserve">̀ l’« </w:t>
      </w:r>
      <w:proofErr w:type="spellStart"/>
      <w:r w:rsidRPr="004C3006">
        <w:rPr>
          <w:rFonts w:asciiTheme="minorHAnsi" w:hAnsiTheme="minorHAnsi"/>
        </w:rPr>
        <w:t>évidence</w:t>
      </w:r>
      <w:proofErr w:type="spellEnd"/>
      <w:r w:rsidRPr="004C3006">
        <w:rPr>
          <w:rFonts w:asciiTheme="minorHAnsi" w:hAnsiTheme="minorHAnsi"/>
        </w:rPr>
        <w:t xml:space="preserve"> empirique » </w:t>
      </w:r>
    </w:p>
    <w:p w14:paraId="4D64A829" w14:textId="77777777" w:rsidR="00AF4FC8" w:rsidRPr="00197D9F" w:rsidRDefault="00633DFC" w:rsidP="00197D9F">
      <w:pPr>
        <w:pStyle w:val="NormalWeb"/>
        <w:jc w:val="both"/>
        <w:rPr>
          <w:rFonts w:asciiTheme="minorHAnsi" w:hAnsiTheme="minorHAnsi"/>
        </w:rPr>
      </w:pPr>
      <w:r w:rsidRPr="004C3006">
        <w:rPr>
          <w:rFonts w:asciiTheme="minorHAnsi" w:hAnsiTheme="minorHAnsi"/>
        </w:rPr>
        <w:t>(Guillemette, 2006). Cette ouverture suppose que le chercheur remette en question leurs propres savoirs, c’</w:t>
      </w:r>
      <w:proofErr w:type="spellStart"/>
      <w:r w:rsidRPr="004C3006">
        <w:rPr>
          <w:rFonts w:asciiTheme="minorHAnsi" w:hAnsiTheme="minorHAnsi"/>
        </w:rPr>
        <w:t>est-a</w:t>
      </w:r>
      <w:proofErr w:type="spellEnd"/>
      <w:r w:rsidRPr="004C3006">
        <w:rPr>
          <w:rFonts w:asciiTheme="minorHAnsi" w:hAnsiTheme="minorHAnsi"/>
        </w:rPr>
        <w:t xml:space="preserve">̀-dire adopte un certain scepticisme </w:t>
      </w:r>
      <w:proofErr w:type="spellStart"/>
      <w:r w:rsidRPr="004C3006">
        <w:rPr>
          <w:rFonts w:asciiTheme="minorHAnsi" w:hAnsiTheme="minorHAnsi"/>
        </w:rPr>
        <w:t>stratégique</w:t>
      </w:r>
      <w:proofErr w:type="spellEnd"/>
      <w:r w:rsidRPr="004C3006">
        <w:rPr>
          <w:rFonts w:asciiTheme="minorHAnsi" w:hAnsiTheme="minorHAnsi"/>
        </w:rPr>
        <w:t xml:space="preserve"> par rapport </w:t>
      </w:r>
      <w:proofErr w:type="spellStart"/>
      <w:r w:rsidRPr="004C3006">
        <w:rPr>
          <w:rFonts w:asciiTheme="minorHAnsi" w:hAnsiTheme="minorHAnsi"/>
        </w:rPr>
        <w:t>a</w:t>
      </w:r>
      <w:proofErr w:type="spellEnd"/>
      <w:r w:rsidRPr="004C3006">
        <w:rPr>
          <w:rFonts w:asciiTheme="minorHAnsi" w:hAnsiTheme="minorHAnsi"/>
        </w:rPr>
        <w:t xml:space="preserve">̀ ses connaissances et </w:t>
      </w:r>
      <w:proofErr w:type="spellStart"/>
      <w:r w:rsidRPr="004C3006">
        <w:rPr>
          <w:rFonts w:asciiTheme="minorHAnsi" w:hAnsiTheme="minorHAnsi"/>
        </w:rPr>
        <w:t>présupposés</w:t>
      </w:r>
      <w:proofErr w:type="spellEnd"/>
      <w:r w:rsidRPr="004C3006">
        <w:rPr>
          <w:rFonts w:asciiTheme="minorHAnsi" w:hAnsiTheme="minorHAnsi"/>
        </w:rPr>
        <w:t xml:space="preserve"> (Strauss, Corbin, 1998). C’est donc dans une dynamique </w:t>
      </w:r>
      <w:proofErr w:type="spellStart"/>
      <w:r w:rsidRPr="004C3006">
        <w:rPr>
          <w:rFonts w:asciiTheme="minorHAnsi" w:hAnsiTheme="minorHAnsi"/>
        </w:rPr>
        <w:t>réflexive</w:t>
      </w:r>
      <w:proofErr w:type="spellEnd"/>
      <w:r w:rsidRPr="004C3006">
        <w:rPr>
          <w:rFonts w:asciiTheme="minorHAnsi" w:hAnsiTheme="minorHAnsi"/>
        </w:rPr>
        <w:t xml:space="preserve"> </w:t>
      </w:r>
      <w:proofErr w:type="spellStart"/>
      <w:r w:rsidRPr="004C3006">
        <w:rPr>
          <w:rFonts w:asciiTheme="minorHAnsi" w:hAnsiTheme="minorHAnsi"/>
        </w:rPr>
        <w:t>quant</w:t>
      </w:r>
      <w:proofErr w:type="spellEnd"/>
      <w:r w:rsidRPr="004C3006">
        <w:rPr>
          <w:rFonts w:asciiTheme="minorHAnsi" w:hAnsiTheme="minorHAnsi"/>
        </w:rPr>
        <w:t xml:space="preserve"> à ses propres projections, </w:t>
      </w:r>
      <w:proofErr w:type="spellStart"/>
      <w:r w:rsidRPr="004C3006">
        <w:rPr>
          <w:rFonts w:asciiTheme="minorHAnsi" w:hAnsiTheme="minorHAnsi"/>
        </w:rPr>
        <w:t>vécus</w:t>
      </w:r>
      <w:proofErr w:type="spellEnd"/>
      <w:r w:rsidRPr="004C3006">
        <w:rPr>
          <w:rFonts w:asciiTheme="minorHAnsi" w:hAnsiTheme="minorHAnsi"/>
        </w:rPr>
        <w:t xml:space="preserve"> et savoirs que s’inscrira le chercheur tout au long de l’</w:t>
      </w:r>
      <w:proofErr w:type="spellStart"/>
      <w:r w:rsidRPr="004C3006">
        <w:rPr>
          <w:rFonts w:asciiTheme="minorHAnsi" w:hAnsiTheme="minorHAnsi"/>
        </w:rPr>
        <w:t>étude</w:t>
      </w:r>
      <w:proofErr w:type="spellEnd"/>
      <w:r w:rsidRPr="004C3006">
        <w:rPr>
          <w:rFonts w:asciiTheme="minorHAnsi" w:hAnsiTheme="minorHAnsi"/>
        </w:rPr>
        <w:t xml:space="preserve">. Ainsi, en </w:t>
      </w:r>
      <w:proofErr w:type="spellStart"/>
      <w:r w:rsidRPr="004C3006">
        <w:rPr>
          <w:rFonts w:asciiTheme="minorHAnsi" w:hAnsiTheme="minorHAnsi"/>
        </w:rPr>
        <w:t>cohérence</w:t>
      </w:r>
      <w:proofErr w:type="spellEnd"/>
      <w:r w:rsidRPr="004C3006">
        <w:rPr>
          <w:rFonts w:asciiTheme="minorHAnsi" w:hAnsiTheme="minorHAnsi"/>
        </w:rPr>
        <w:t xml:space="preserve"> avec le type de </w:t>
      </w:r>
      <w:proofErr w:type="spellStart"/>
      <w:r w:rsidRPr="004C3006">
        <w:rPr>
          <w:rFonts w:asciiTheme="minorHAnsi" w:hAnsiTheme="minorHAnsi"/>
        </w:rPr>
        <w:t>méthodologie</w:t>
      </w:r>
      <w:proofErr w:type="spellEnd"/>
      <w:r w:rsidRPr="004C3006">
        <w:rPr>
          <w:rFonts w:asciiTheme="minorHAnsi" w:hAnsiTheme="minorHAnsi"/>
        </w:rPr>
        <w:t xml:space="preserve"> mobilisé, ce n’est qu’une fois le processus d’analyse </w:t>
      </w:r>
      <w:proofErr w:type="spellStart"/>
      <w:r w:rsidRPr="004C3006">
        <w:rPr>
          <w:rFonts w:asciiTheme="minorHAnsi" w:hAnsiTheme="minorHAnsi"/>
        </w:rPr>
        <w:t>déja</w:t>
      </w:r>
      <w:proofErr w:type="spellEnd"/>
      <w:r w:rsidRPr="004C3006">
        <w:rPr>
          <w:rFonts w:asciiTheme="minorHAnsi" w:hAnsiTheme="minorHAnsi"/>
        </w:rPr>
        <w:t xml:space="preserve">̀ bien engagé que les </w:t>
      </w:r>
      <w:proofErr w:type="spellStart"/>
      <w:r w:rsidRPr="004C3006">
        <w:rPr>
          <w:rFonts w:asciiTheme="minorHAnsi" w:hAnsiTheme="minorHAnsi"/>
        </w:rPr>
        <w:t>éléments</w:t>
      </w:r>
      <w:proofErr w:type="spellEnd"/>
      <w:r w:rsidRPr="004C3006">
        <w:rPr>
          <w:rFonts w:asciiTheme="minorHAnsi" w:hAnsiTheme="minorHAnsi"/>
        </w:rPr>
        <w:t xml:space="preserve"> qui en seront issus seront comparer et mis en dialogue avec la </w:t>
      </w:r>
      <w:proofErr w:type="spellStart"/>
      <w:r w:rsidRPr="004C3006">
        <w:rPr>
          <w:rFonts w:asciiTheme="minorHAnsi" w:hAnsiTheme="minorHAnsi"/>
        </w:rPr>
        <w:t>littérature</w:t>
      </w:r>
      <w:proofErr w:type="spellEnd"/>
      <w:r w:rsidRPr="004C3006">
        <w:rPr>
          <w:rFonts w:asciiTheme="minorHAnsi" w:hAnsiTheme="minorHAnsi"/>
        </w:rPr>
        <w:t xml:space="preserve"> existante. </w:t>
      </w:r>
    </w:p>
    <w:p w14:paraId="2993FE7E" w14:textId="77777777" w:rsidR="00633DFC" w:rsidRPr="004C3006" w:rsidRDefault="00633DFC" w:rsidP="00AF4FC8">
      <w:pPr>
        <w:spacing w:before="100" w:beforeAutospacing="1" w:after="100" w:afterAutospacing="1"/>
        <w:jc w:val="both"/>
        <w:rPr>
          <w:rFonts w:eastAsia="Times New Roman" w:cs="Times New Roman"/>
          <w:b/>
          <w:bCs/>
          <w:lang w:eastAsia="fr-FR"/>
        </w:rPr>
      </w:pPr>
      <w:r w:rsidRPr="004C3006">
        <w:rPr>
          <w:rFonts w:eastAsia="Times New Roman" w:cs="Times New Roman"/>
          <w:b/>
          <w:bCs/>
          <w:lang w:eastAsia="fr-FR"/>
        </w:rPr>
        <w:t>Impact</w:t>
      </w:r>
    </w:p>
    <w:p w14:paraId="2D96FA32" w14:textId="77777777" w:rsidR="00633DFC" w:rsidRPr="004C3006" w:rsidRDefault="00633DFC" w:rsidP="00952FCF">
      <w:pPr>
        <w:pStyle w:val="NormalWeb"/>
        <w:jc w:val="both"/>
        <w:rPr>
          <w:rFonts w:asciiTheme="minorHAnsi" w:hAnsiTheme="minorHAnsi"/>
        </w:rPr>
      </w:pPr>
      <w:r w:rsidRPr="004C3006">
        <w:rPr>
          <w:rFonts w:asciiTheme="minorHAnsi" w:hAnsiTheme="minorHAnsi"/>
        </w:rPr>
        <w:t>L’</w:t>
      </w:r>
      <w:proofErr w:type="spellStart"/>
      <w:r w:rsidRPr="004C3006">
        <w:rPr>
          <w:rFonts w:asciiTheme="minorHAnsi" w:hAnsiTheme="minorHAnsi"/>
        </w:rPr>
        <w:t>idée</w:t>
      </w:r>
      <w:proofErr w:type="spellEnd"/>
      <w:r w:rsidRPr="004C3006">
        <w:rPr>
          <w:rFonts w:asciiTheme="minorHAnsi" w:hAnsiTheme="minorHAnsi"/>
        </w:rPr>
        <w:t xml:space="preserve"> au centre de notre projet consiste, à partir de situations palliatives </w:t>
      </w:r>
      <w:proofErr w:type="spellStart"/>
      <w:r w:rsidRPr="004C3006">
        <w:rPr>
          <w:rFonts w:asciiTheme="minorHAnsi" w:hAnsiTheme="minorHAnsi"/>
        </w:rPr>
        <w:t>vécues</w:t>
      </w:r>
      <w:proofErr w:type="spellEnd"/>
      <w:r w:rsidRPr="004C3006">
        <w:rPr>
          <w:rFonts w:asciiTheme="minorHAnsi" w:hAnsiTheme="minorHAnsi"/>
        </w:rPr>
        <w:t xml:space="preserve"> comme tardives, d’engager une </w:t>
      </w:r>
      <w:proofErr w:type="spellStart"/>
      <w:r w:rsidRPr="004C3006">
        <w:rPr>
          <w:rFonts w:asciiTheme="minorHAnsi" w:hAnsiTheme="minorHAnsi"/>
        </w:rPr>
        <w:t>réflexion</w:t>
      </w:r>
      <w:proofErr w:type="spellEnd"/>
      <w:r w:rsidRPr="004C3006">
        <w:rPr>
          <w:rFonts w:asciiTheme="minorHAnsi" w:hAnsiTheme="minorHAnsi"/>
        </w:rPr>
        <w:t xml:space="preserve"> commune impliquant les </w:t>
      </w:r>
      <w:proofErr w:type="spellStart"/>
      <w:r w:rsidRPr="004C3006">
        <w:rPr>
          <w:rFonts w:asciiTheme="minorHAnsi" w:hAnsiTheme="minorHAnsi"/>
        </w:rPr>
        <w:t>différentes</w:t>
      </w:r>
      <w:proofErr w:type="spellEnd"/>
      <w:r w:rsidRPr="004C3006">
        <w:rPr>
          <w:rFonts w:asciiTheme="minorHAnsi" w:hAnsiTheme="minorHAnsi"/>
        </w:rPr>
        <w:t xml:space="preserve"> parties (soignants de </w:t>
      </w:r>
      <w:proofErr w:type="spellStart"/>
      <w:r w:rsidRPr="004C3006">
        <w:rPr>
          <w:rFonts w:asciiTheme="minorHAnsi" w:hAnsiTheme="minorHAnsi"/>
        </w:rPr>
        <w:t>première</w:t>
      </w:r>
      <w:proofErr w:type="spellEnd"/>
      <w:r w:rsidRPr="004C3006">
        <w:rPr>
          <w:rFonts w:asciiTheme="minorHAnsi" w:hAnsiTheme="minorHAnsi"/>
        </w:rPr>
        <w:t xml:space="preserve"> ligne, </w:t>
      </w:r>
      <w:proofErr w:type="spellStart"/>
      <w:r w:rsidRPr="004C3006">
        <w:rPr>
          <w:rFonts w:asciiTheme="minorHAnsi" w:hAnsiTheme="minorHAnsi"/>
        </w:rPr>
        <w:t>équipes</w:t>
      </w:r>
      <w:proofErr w:type="spellEnd"/>
      <w:r w:rsidRPr="004C3006">
        <w:rPr>
          <w:rFonts w:asciiTheme="minorHAnsi" w:hAnsiTheme="minorHAnsi"/>
        </w:rPr>
        <w:t xml:space="preserve"> de seconde ligne, familles et patients) sur la question de l'"occasion" </w:t>
      </w:r>
      <w:r w:rsidRPr="004C3006">
        <w:rPr>
          <w:rFonts w:asciiTheme="minorHAnsi" w:hAnsiTheme="minorHAnsi"/>
        </w:rPr>
        <w:lastRenderedPageBreak/>
        <w:t>(</w:t>
      </w:r>
      <w:proofErr w:type="spellStart"/>
      <w:r w:rsidRPr="004C3006">
        <w:rPr>
          <w:rFonts w:asciiTheme="minorHAnsi" w:hAnsiTheme="minorHAnsi"/>
        </w:rPr>
        <w:t>Kairos</w:t>
      </w:r>
      <w:proofErr w:type="spellEnd"/>
      <w:r w:rsidRPr="004C3006">
        <w:rPr>
          <w:rFonts w:asciiTheme="minorHAnsi" w:hAnsiTheme="minorHAnsi"/>
        </w:rPr>
        <w:t xml:space="preserve">) du passage entre le curatif et le palliatif, au sein duquel les soignants de </w:t>
      </w:r>
      <w:proofErr w:type="spellStart"/>
      <w:r w:rsidRPr="004C3006">
        <w:rPr>
          <w:rFonts w:asciiTheme="minorHAnsi" w:hAnsiTheme="minorHAnsi"/>
        </w:rPr>
        <w:t>première</w:t>
      </w:r>
      <w:proofErr w:type="spellEnd"/>
      <w:r w:rsidRPr="004C3006">
        <w:rPr>
          <w:rFonts w:asciiTheme="minorHAnsi" w:hAnsiTheme="minorHAnsi"/>
        </w:rPr>
        <w:t xml:space="preserve"> ligne jouent un </w:t>
      </w:r>
      <w:proofErr w:type="spellStart"/>
      <w:r w:rsidRPr="004C3006">
        <w:rPr>
          <w:rFonts w:asciiTheme="minorHAnsi" w:hAnsiTheme="minorHAnsi"/>
        </w:rPr>
        <w:t>rôle</w:t>
      </w:r>
      <w:proofErr w:type="spellEnd"/>
      <w:r w:rsidRPr="004C3006">
        <w:rPr>
          <w:rFonts w:asciiTheme="minorHAnsi" w:hAnsiTheme="minorHAnsi"/>
        </w:rPr>
        <w:t xml:space="preserve"> </w:t>
      </w:r>
      <w:proofErr w:type="spellStart"/>
      <w:r w:rsidRPr="004C3006">
        <w:rPr>
          <w:rFonts w:asciiTheme="minorHAnsi" w:hAnsiTheme="minorHAnsi"/>
        </w:rPr>
        <w:t>déterminant</w:t>
      </w:r>
      <w:proofErr w:type="spellEnd"/>
      <w:r w:rsidRPr="004C3006">
        <w:rPr>
          <w:rFonts w:asciiTheme="minorHAnsi" w:hAnsiTheme="minorHAnsi"/>
        </w:rPr>
        <w:t xml:space="preserve">. </w:t>
      </w:r>
    </w:p>
    <w:p w14:paraId="14092283" w14:textId="77777777" w:rsidR="00633DFC" w:rsidRPr="004C3006" w:rsidRDefault="00633DFC" w:rsidP="00952FCF">
      <w:pPr>
        <w:pStyle w:val="NormalWeb"/>
        <w:jc w:val="both"/>
        <w:rPr>
          <w:rFonts w:asciiTheme="minorHAnsi" w:hAnsiTheme="minorHAnsi"/>
        </w:rPr>
      </w:pPr>
      <w:r w:rsidRPr="004C3006">
        <w:rPr>
          <w:rFonts w:asciiTheme="minorHAnsi" w:hAnsiTheme="minorHAnsi"/>
        </w:rPr>
        <w:t xml:space="preserve">A travers cette </w:t>
      </w:r>
      <w:proofErr w:type="spellStart"/>
      <w:r w:rsidRPr="004C3006">
        <w:rPr>
          <w:rFonts w:asciiTheme="minorHAnsi" w:hAnsiTheme="minorHAnsi"/>
        </w:rPr>
        <w:t>démarche</w:t>
      </w:r>
      <w:proofErr w:type="spellEnd"/>
      <w:r w:rsidRPr="004C3006">
        <w:rPr>
          <w:rFonts w:asciiTheme="minorHAnsi" w:hAnsiTheme="minorHAnsi"/>
        </w:rPr>
        <w:t>, il s'agit de favoriser l’</w:t>
      </w:r>
      <w:proofErr w:type="spellStart"/>
      <w:r w:rsidRPr="004C3006">
        <w:rPr>
          <w:rFonts w:asciiTheme="minorHAnsi" w:hAnsiTheme="minorHAnsi"/>
        </w:rPr>
        <w:t>émergence</w:t>
      </w:r>
      <w:proofErr w:type="spellEnd"/>
      <w:r w:rsidRPr="004C3006">
        <w:rPr>
          <w:rFonts w:asciiTheme="minorHAnsi" w:hAnsiTheme="minorHAnsi"/>
        </w:rPr>
        <w:t xml:space="preserve"> d’une </w:t>
      </w:r>
      <w:proofErr w:type="spellStart"/>
      <w:r w:rsidRPr="004C3006">
        <w:rPr>
          <w:rFonts w:asciiTheme="minorHAnsi" w:hAnsiTheme="minorHAnsi"/>
        </w:rPr>
        <w:t>compréhension</w:t>
      </w:r>
      <w:proofErr w:type="spellEnd"/>
      <w:r w:rsidRPr="004C3006">
        <w:rPr>
          <w:rFonts w:asciiTheme="minorHAnsi" w:hAnsiTheme="minorHAnsi"/>
        </w:rPr>
        <w:t xml:space="preserve"> plus approfondie des moments choisis pour l’</w:t>
      </w:r>
      <w:proofErr w:type="spellStart"/>
      <w:r w:rsidRPr="004C3006">
        <w:rPr>
          <w:rFonts w:asciiTheme="minorHAnsi" w:hAnsiTheme="minorHAnsi"/>
        </w:rPr>
        <w:t>entrée</w:t>
      </w:r>
      <w:proofErr w:type="spellEnd"/>
      <w:r w:rsidRPr="004C3006">
        <w:rPr>
          <w:rFonts w:asciiTheme="minorHAnsi" w:hAnsiTheme="minorHAnsi"/>
        </w:rPr>
        <w:t xml:space="preserve"> en soins palliatifs du patient, en interrogeant les </w:t>
      </w:r>
      <w:proofErr w:type="spellStart"/>
      <w:r w:rsidRPr="004C3006">
        <w:rPr>
          <w:rFonts w:asciiTheme="minorHAnsi" w:hAnsiTheme="minorHAnsi"/>
        </w:rPr>
        <w:t>déterminants</w:t>
      </w:r>
      <w:proofErr w:type="spellEnd"/>
      <w:r w:rsidRPr="004C3006">
        <w:rPr>
          <w:rFonts w:asciiTheme="minorHAnsi" w:hAnsiTheme="minorHAnsi"/>
        </w:rPr>
        <w:t xml:space="preserve"> à l'origine de ces choix, et leur </w:t>
      </w:r>
      <w:proofErr w:type="spellStart"/>
      <w:r w:rsidRPr="004C3006">
        <w:rPr>
          <w:rFonts w:asciiTheme="minorHAnsi" w:hAnsiTheme="minorHAnsi"/>
        </w:rPr>
        <w:t>degre</w:t>
      </w:r>
      <w:proofErr w:type="spellEnd"/>
      <w:r w:rsidRPr="004C3006">
        <w:rPr>
          <w:rFonts w:asciiTheme="minorHAnsi" w:hAnsiTheme="minorHAnsi"/>
        </w:rPr>
        <w:t xml:space="preserve">́ de pertinence. L’inscription dans cette dynamique </w:t>
      </w:r>
      <w:proofErr w:type="spellStart"/>
      <w:r w:rsidRPr="004C3006">
        <w:rPr>
          <w:rFonts w:asciiTheme="minorHAnsi" w:hAnsiTheme="minorHAnsi"/>
        </w:rPr>
        <w:t>réflexive</w:t>
      </w:r>
      <w:proofErr w:type="spellEnd"/>
      <w:r w:rsidRPr="004C3006">
        <w:rPr>
          <w:rFonts w:asciiTheme="minorHAnsi" w:hAnsiTheme="minorHAnsi"/>
        </w:rPr>
        <w:t xml:space="preserve"> devrait permettre - à terme - d’avoir un impact sur la </w:t>
      </w:r>
      <w:proofErr w:type="spellStart"/>
      <w:r w:rsidRPr="004C3006">
        <w:rPr>
          <w:rFonts w:asciiTheme="minorHAnsi" w:hAnsiTheme="minorHAnsi"/>
        </w:rPr>
        <w:t>qualite</w:t>
      </w:r>
      <w:proofErr w:type="spellEnd"/>
      <w:r w:rsidRPr="004C3006">
        <w:rPr>
          <w:rFonts w:asciiTheme="minorHAnsi" w:hAnsiTheme="minorHAnsi"/>
        </w:rPr>
        <w:t xml:space="preserve">́ des soins et l’adaptation de ceux-ci aux souhaits du patient, mais </w:t>
      </w:r>
      <w:proofErr w:type="spellStart"/>
      <w:r w:rsidRPr="004C3006">
        <w:rPr>
          <w:rFonts w:asciiTheme="minorHAnsi" w:hAnsiTheme="minorHAnsi"/>
        </w:rPr>
        <w:t>également</w:t>
      </w:r>
      <w:proofErr w:type="spellEnd"/>
      <w:r w:rsidRPr="004C3006">
        <w:rPr>
          <w:rFonts w:asciiTheme="minorHAnsi" w:hAnsiTheme="minorHAnsi"/>
        </w:rPr>
        <w:t xml:space="preserve"> permettre </w:t>
      </w:r>
      <w:proofErr w:type="spellStart"/>
      <w:r w:rsidRPr="004C3006">
        <w:rPr>
          <w:rFonts w:asciiTheme="minorHAnsi" w:hAnsiTheme="minorHAnsi"/>
        </w:rPr>
        <w:t>a</w:t>
      </w:r>
      <w:proofErr w:type="spellEnd"/>
      <w:r w:rsidRPr="004C3006">
        <w:rPr>
          <w:rFonts w:asciiTheme="minorHAnsi" w:hAnsiTheme="minorHAnsi"/>
        </w:rPr>
        <w:t xml:space="preserve">̀ l’ensemble des professionnels d’avoir un meilleur </w:t>
      </w:r>
      <w:proofErr w:type="spellStart"/>
      <w:r w:rsidRPr="004C3006">
        <w:rPr>
          <w:rFonts w:asciiTheme="minorHAnsi" w:hAnsiTheme="minorHAnsi"/>
        </w:rPr>
        <w:t>vécu</w:t>
      </w:r>
      <w:proofErr w:type="spellEnd"/>
      <w:r w:rsidRPr="004C3006">
        <w:rPr>
          <w:rFonts w:asciiTheme="minorHAnsi" w:hAnsiTheme="minorHAnsi"/>
        </w:rPr>
        <w:t xml:space="preserve">/rapport avec leur pratique, et une plus grande satisfaction dans leur travail au quotidien. L’objectif </w:t>
      </w:r>
      <w:proofErr w:type="spellStart"/>
      <w:r w:rsidRPr="004C3006">
        <w:rPr>
          <w:rFonts w:asciiTheme="minorHAnsi" w:hAnsiTheme="minorHAnsi"/>
        </w:rPr>
        <w:t>étant</w:t>
      </w:r>
      <w:proofErr w:type="spellEnd"/>
      <w:r w:rsidRPr="004C3006">
        <w:rPr>
          <w:rFonts w:asciiTheme="minorHAnsi" w:hAnsiTheme="minorHAnsi"/>
        </w:rPr>
        <w:t xml:space="preserve"> de travailler avec les </w:t>
      </w:r>
      <w:proofErr w:type="spellStart"/>
      <w:r w:rsidRPr="004C3006">
        <w:rPr>
          <w:rFonts w:asciiTheme="minorHAnsi" w:hAnsiTheme="minorHAnsi"/>
        </w:rPr>
        <w:t>différentes</w:t>
      </w:r>
      <w:proofErr w:type="spellEnd"/>
      <w:r w:rsidRPr="004C3006">
        <w:rPr>
          <w:rFonts w:asciiTheme="minorHAnsi" w:hAnsiTheme="minorHAnsi"/>
        </w:rPr>
        <w:t xml:space="preserve"> parties prenantes cette question centrale de la </w:t>
      </w:r>
      <w:proofErr w:type="spellStart"/>
      <w:r w:rsidRPr="004C3006">
        <w:rPr>
          <w:rFonts w:asciiTheme="minorHAnsi" w:hAnsiTheme="minorHAnsi"/>
        </w:rPr>
        <w:t>temporalite</w:t>
      </w:r>
      <w:proofErr w:type="spellEnd"/>
      <w:r w:rsidRPr="004C3006">
        <w:rPr>
          <w:rFonts w:asciiTheme="minorHAnsi" w:hAnsiTheme="minorHAnsi"/>
        </w:rPr>
        <w:t xml:space="preserve">́ dans le contexte qui nous occupe, en vue de </w:t>
      </w:r>
      <w:proofErr w:type="spellStart"/>
      <w:r w:rsidRPr="004C3006">
        <w:rPr>
          <w:rFonts w:asciiTheme="minorHAnsi" w:hAnsiTheme="minorHAnsi"/>
        </w:rPr>
        <w:t>déclencher</w:t>
      </w:r>
      <w:proofErr w:type="spellEnd"/>
      <w:r w:rsidRPr="004C3006">
        <w:rPr>
          <w:rFonts w:asciiTheme="minorHAnsi" w:hAnsiTheme="minorHAnsi"/>
        </w:rPr>
        <w:t xml:space="preserve"> des processus </w:t>
      </w:r>
      <w:proofErr w:type="spellStart"/>
      <w:r w:rsidRPr="004C3006">
        <w:rPr>
          <w:rFonts w:asciiTheme="minorHAnsi" w:hAnsiTheme="minorHAnsi"/>
        </w:rPr>
        <w:t>réflexifs</w:t>
      </w:r>
      <w:proofErr w:type="spellEnd"/>
      <w:r w:rsidRPr="004C3006">
        <w:rPr>
          <w:rFonts w:asciiTheme="minorHAnsi" w:hAnsiTheme="minorHAnsi"/>
        </w:rPr>
        <w:t xml:space="preserve"> sur les besoins </w:t>
      </w:r>
      <w:proofErr w:type="spellStart"/>
      <w:r w:rsidRPr="004C3006">
        <w:rPr>
          <w:rFonts w:asciiTheme="minorHAnsi" w:hAnsiTheme="minorHAnsi"/>
        </w:rPr>
        <w:t>identifiés</w:t>
      </w:r>
      <w:proofErr w:type="spellEnd"/>
      <w:r w:rsidRPr="004C3006">
        <w:rPr>
          <w:rFonts w:asciiTheme="minorHAnsi" w:hAnsiTheme="minorHAnsi"/>
        </w:rPr>
        <w:t xml:space="preserve">, et de permettre que des mesures opportunes – </w:t>
      </w:r>
      <w:proofErr w:type="spellStart"/>
      <w:r w:rsidRPr="004C3006">
        <w:rPr>
          <w:rFonts w:asciiTheme="minorHAnsi" w:hAnsiTheme="minorHAnsi"/>
        </w:rPr>
        <w:t>basées</w:t>
      </w:r>
      <w:proofErr w:type="spellEnd"/>
      <w:r w:rsidRPr="004C3006">
        <w:rPr>
          <w:rFonts w:asciiTheme="minorHAnsi" w:hAnsiTheme="minorHAnsi"/>
        </w:rPr>
        <w:t xml:space="preserve"> sur une </w:t>
      </w:r>
      <w:proofErr w:type="spellStart"/>
      <w:r w:rsidRPr="004C3006">
        <w:rPr>
          <w:rFonts w:asciiTheme="minorHAnsi" w:hAnsiTheme="minorHAnsi"/>
        </w:rPr>
        <w:t>réalite</w:t>
      </w:r>
      <w:proofErr w:type="spellEnd"/>
      <w:r w:rsidRPr="004C3006">
        <w:rPr>
          <w:rFonts w:asciiTheme="minorHAnsi" w:hAnsiTheme="minorHAnsi"/>
        </w:rPr>
        <w:t xml:space="preserve">́ de terrain probablement insuffisamment connue et prise en compte - soient </w:t>
      </w:r>
      <w:proofErr w:type="spellStart"/>
      <w:r w:rsidRPr="004C3006">
        <w:rPr>
          <w:rFonts w:asciiTheme="minorHAnsi" w:hAnsiTheme="minorHAnsi"/>
        </w:rPr>
        <w:t>élaborées</w:t>
      </w:r>
      <w:proofErr w:type="spellEnd"/>
      <w:r w:rsidRPr="004C3006">
        <w:rPr>
          <w:rFonts w:asciiTheme="minorHAnsi" w:hAnsiTheme="minorHAnsi"/>
        </w:rPr>
        <w:t xml:space="preserve">. </w:t>
      </w:r>
    </w:p>
    <w:p w14:paraId="3D7DC6F8" w14:textId="77777777" w:rsidR="00633DFC" w:rsidRPr="004C3006" w:rsidRDefault="00633DFC" w:rsidP="00952FCF">
      <w:pPr>
        <w:pStyle w:val="NormalWeb"/>
        <w:jc w:val="both"/>
        <w:rPr>
          <w:rFonts w:asciiTheme="minorHAnsi" w:hAnsiTheme="minorHAnsi"/>
        </w:rPr>
      </w:pPr>
      <w:r w:rsidRPr="004C3006">
        <w:rPr>
          <w:rFonts w:asciiTheme="minorHAnsi" w:hAnsiTheme="minorHAnsi"/>
        </w:rPr>
        <w:t>L'ensemble de notre projet s'inscrit ainsi dans un processus visant l'</w:t>
      </w:r>
      <w:proofErr w:type="spellStart"/>
      <w:r w:rsidRPr="004C3006">
        <w:rPr>
          <w:rFonts w:asciiTheme="minorHAnsi" w:hAnsiTheme="minorHAnsi"/>
        </w:rPr>
        <w:t>amélioration</w:t>
      </w:r>
      <w:proofErr w:type="spellEnd"/>
      <w:r w:rsidRPr="004C3006">
        <w:rPr>
          <w:rFonts w:asciiTheme="minorHAnsi" w:hAnsiTheme="minorHAnsi"/>
        </w:rPr>
        <w:t xml:space="preserve"> globale des soins </w:t>
      </w:r>
      <w:proofErr w:type="spellStart"/>
      <w:r w:rsidRPr="004C3006">
        <w:rPr>
          <w:rFonts w:asciiTheme="minorHAnsi" w:hAnsiTheme="minorHAnsi"/>
        </w:rPr>
        <w:t>proposés</w:t>
      </w:r>
      <w:proofErr w:type="spellEnd"/>
      <w:r w:rsidRPr="004C3006">
        <w:rPr>
          <w:rFonts w:asciiTheme="minorHAnsi" w:hAnsiTheme="minorHAnsi"/>
        </w:rPr>
        <w:t xml:space="preserve"> aux patients en fin de vie (ou en passe de l'</w:t>
      </w:r>
      <w:proofErr w:type="spellStart"/>
      <w:r w:rsidRPr="004C3006">
        <w:rPr>
          <w:rFonts w:asciiTheme="minorHAnsi" w:hAnsiTheme="minorHAnsi"/>
        </w:rPr>
        <w:t>être</w:t>
      </w:r>
      <w:proofErr w:type="spellEnd"/>
      <w:r w:rsidRPr="004C3006">
        <w:rPr>
          <w:rFonts w:asciiTheme="minorHAnsi" w:hAnsiTheme="minorHAnsi"/>
        </w:rPr>
        <w:t xml:space="preserve">), mais aussi dans une optique qui vise </w:t>
      </w:r>
      <w:proofErr w:type="spellStart"/>
      <w:r w:rsidRPr="004C3006">
        <w:rPr>
          <w:rFonts w:asciiTheme="minorHAnsi" w:hAnsiTheme="minorHAnsi"/>
        </w:rPr>
        <w:t>a</w:t>
      </w:r>
      <w:proofErr w:type="spellEnd"/>
      <w:r w:rsidRPr="004C3006">
        <w:rPr>
          <w:rFonts w:asciiTheme="minorHAnsi" w:hAnsiTheme="minorHAnsi"/>
        </w:rPr>
        <w:t xml:space="preserve">̀ favoriser la satisfaction des professionnels de </w:t>
      </w:r>
      <w:proofErr w:type="spellStart"/>
      <w:r w:rsidRPr="004C3006">
        <w:rPr>
          <w:rFonts w:asciiTheme="minorHAnsi" w:hAnsiTheme="minorHAnsi"/>
        </w:rPr>
        <w:t>sante</w:t>
      </w:r>
      <w:proofErr w:type="spellEnd"/>
      <w:r w:rsidRPr="004C3006">
        <w:rPr>
          <w:rFonts w:asciiTheme="minorHAnsi" w:hAnsiTheme="minorHAnsi"/>
        </w:rPr>
        <w:t xml:space="preserve">́, alors </w:t>
      </w:r>
      <w:proofErr w:type="spellStart"/>
      <w:r w:rsidRPr="004C3006">
        <w:rPr>
          <w:rFonts w:asciiTheme="minorHAnsi" w:hAnsiTheme="minorHAnsi"/>
        </w:rPr>
        <w:t>engagés</w:t>
      </w:r>
      <w:proofErr w:type="spellEnd"/>
      <w:r w:rsidRPr="004C3006">
        <w:rPr>
          <w:rFonts w:asciiTheme="minorHAnsi" w:hAnsiTheme="minorHAnsi"/>
        </w:rPr>
        <w:t xml:space="preserve"> dans un travail qui ferait davantage sens pour eux qu'il ne le fait aujourd'hui. Enfin, c'est aussi un plus grand apaisement des familles (</w:t>
      </w:r>
      <w:proofErr w:type="spellStart"/>
      <w:r w:rsidRPr="004C3006">
        <w:rPr>
          <w:rFonts w:asciiTheme="minorHAnsi" w:hAnsiTheme="minorHAnsi"/>
        </w:rPr>
        <w:t>également</w:t>
      </w:r>
      <w:proofErr w:type="spellEnd"/>
      <w:r w:rsidRPr="004C3006">
        <w:rPr>
          <w:rFonts w:asciiTheme="minorHAnsi" w:hAnsiTheme="minorHAnsi"/>
        </w:rPr>
        <w:t xml:space="preserve"> usagers de </w:t>
      </w:r>
      <w:proofErr w:type="spellStart"/>
      <w:r w:rsidRPr="004C3006">
        <w:rPr>
          <w:rFonts w:asciiTheme="minorHAnsi" w:hAnsiTheme="minorHAnsi"/>
        </w:rPr>
        <w:t>première</w:t>
      </w:r>
      <w:proofErr w:type="spellEnd"/>
      <w:r w:rsidRPr="004C3006">
        <w:rPr>
          <w:rFonts w:asciiTheme="minorHAnsi" w:hAnsiTheme="minorHAnsi"/>
        </w:rPr>
        <w:t xml:space="preserve"> ligne) qui est visé, celles-ci ne pouvant que </w:t>
      </w:r>
      <w:proofErr w:type="spellStart"/>
      <w:r w:rsidRPr="004C3006">
        <w:rPr>
          <w:rFonts w:asciiTheme="minorHAnsi" w:hAnsiTheme="minorHAnsi"/>
        </w:rPr>
        <w:t>bénéficier</w:t>
      </w:r>
      <w:proofErr w:type="spellEnd"/>
      <w:r w:rsidRPr="004C3006">
        <w:rPr>
          <w:rFonts w:asciiTheme="minorHAnsi" w:hAnsiTheme="minorHAnsi"/>
        </w:rPr>
        <w:t xml:space="preserve"> du </w:t>
      </w:r>
      <w:proofErr w:type="spellStart"/>
      <w:r w:rsidRPr="004C3006">
        <w:rPr>
          <w:rFonts w:asciiTheme="minorHAnsi" w:hAnsiTheme="minorHAnsi"/>
        </w:rPr>
        <w:t>déploiement</w:t>
      </w:r>
      <w:proofErr w:type="spellEnd"/>
      <w:r w:rsidRPr="004C3006">
        <w:rPr>
          <w:rFonts w:asciiTheme="minorHAnsi" w:hAnsiTheme="minorHAnsi"/>
        </w:rPr>
        <w:t xml:space="preserve"> d'une prise en charge </w:t>
      </w:r>
      <w:proofErr w:type="spellStart"/>
      <w:r w:rsidRPr="004C3006">
        <w:rPr>
          <w:rFonts w:asciiTheme="minorHAnsi" w:hAnsiTheme="minorHAnsi"/>
        </w:rPr>
        <w:t>ajustée</w:t>
      </w:r>
      <w:proofErr w:type="spellEnd"/>
      <w:r w:rsidRPr="004C3006">
        <w:rPr>
          <w:rFonts w:asciiTheme="minorHAnsi" w:hAnsiTheme="minorHAnsi"/>
        </w:rPr>
        <w:t xml:space="preserve"> aux souhaits et aux </w:t>
      </w:r>
      <w:proofErr w:type="spellStart"/>
      <w:r w:rsidRPr="004C3006">
        <w:rPr>
          <w:rFonts w:asciiTheme="minorHAnsi" w:hAnsiTheme="minorHAnsi"/>
        </w:rPr>
        <w:t>spécificités</w:t>
      </w:r>
      <w:proofErr w:type="spellEnd"/>
      <w:r w:rsidRPr="004C3006">
        <w:rPr>
          <w:rFonts w:asciiTheme="minorHAnsi" w:hAnsiTheme="minorHAnsi"/>
        </w:rPr>
        <w:t xml:space="preserve"> de la personne </w:t>
      </w:r>
      <w:proofErr w:type="spellStart"/>
      <w:r w:rsidRPr="004C3006">
        <w:rPr>
          <w:rFonts w:asciiTheme="minorHAnsi" w:hAnsiTheme="minorHAnsi"/>
        </w:rPr>
        <w:t>aimée</w:t>
      </w:r>
      <w:proofErr w:type="spellEnd"/>
      <w:r w:rsidRPr="004C3006">
        <w:rPr>
          <w:rFonts w:asciiTheme="minorHAnsi" w:hAnsiTheme="minorHAnsi"/>
        </w:rPr>
        <w:t xml:space="preserve">. </w:t>
      </w:r>
    </w:p>
    <w:p w14:paraId="1D46E798" w14:textId="77777777" w:rsidR="00633DFC" w:rsidRPr="004C3006" w:rsidRDefault="00633DFC" w:rsidP="00952FCF">
      <w:pPr>
        <w:pStyle w:val="NormalWeb"/>
        <w:jc w:val="both"/>
        <w:rPr>
          <w:rFonts w:asciiTheme="minorHAnsi" w:hAnsiTheme="minorHAnsi"/>
        </w:rPr>
      </w:pPr>
      <w:r w:rsidRPr="004C3006">
        <w:rPr>
          <w:rFonts w:asciiTheme="minorHAnsi" w:hAnsiTheme="minorHAnsi"/>
        </w:rPr>
        <w:t xml:space="preserve">Ainsi, la </w:t>
      </w:r>
      <w:proofErr w:type="spellStart"/>
      <w:r w:rsidRPr="004C3006">
        <w:rPr>
          <w:rFonts w:asciiTheme="minorHAnsi" w:hAnsiTheme="minorHAnsi"/>
        </w:rPr>
        <w:t>démarche</w:t>
      </w:r>
      <w:proofErr w:type="spellEnd"/>
      <w:r w:rsidRPr="004C3006">
        <w:rPr>
          <w:rFonts w:asciiTheme="minorHAnsi" w:hAnsiTheme="minorHAnsi"/>
        </w:rPr>
        <w:t xml:space="preserve"> s’inscrit clairement dans une perspective de promotion de la « santé » et du « </w:t>
      </w:r>
      <w:proofErr w:type="spellStart"/>
      <w:r w:rsidRPr="004C3006">
        <w:rPr>
          <w:rFonts w:asciiTheme="minorHAnsi" w:hAnsiTheme="minorHAnsi"/>
        </w:rPr>
        <w:t>bien-être</w:t>
      </w:r>
      <w:proofErr w:type="spellEnd"/>
      <w:r w:rsidRPr="004C3006">
        <w:rPr>
          <w:rFonts w:asciiTheme="minorHAnsi" w:hAnsiTheme="minorHAnsi"/>
        </w:rPr>
        <w:t xml:space="preserve"> » - aussi bien celui des patients et de leurs proches que celui des soignants -, qui correspond </w:t>
      </w:r>
      <w:proofErr w:type="spellStart"/>
      <w:r w:rsidRPr="004C3006">
        <w:rPr>
          <w:rFonts w:asciiTheme="minorHAnsi" w:hAnsiTheme="minorHAnsi"/>
        </w:rPr>
        <w:t>a</w:t>
      </w:r>
      <w:proofErr w:type="spellEnd"/>
      <w:r w:rsidRPr="004C3006">
        <w:rPr>
          <w:rFonts w:asciiTheme="minorHAnsi" w:hAnsiTheme="minorHAnsi"/>
        </w:rPr>
        <w:t xml:space="preserve">̀ l’un des 17 Objectifs (objectif 3) de </w:t>
      </w:r>
      <w:proofErr w:type="spellStart"/>
      <w:r w:rsidRPr="004C3006">
        <w:rPr>
          <w:rFonts w:asciiTheme="minorHAnsi" w:hAnsiTheme="minorHAnsi"/>
        </w:rPr>
        <w:t>Développement</w:t>
      </w:r>
      <w:proofErr w:type="spellEnd"/>
      <w:r w:rsidRPr="004C3006">
        <w:rPr>
          <w:rFonts w:asciiTheme="minorHAnsi" w:hAnsiTheme="minorHAnsi"/>
        </w:rPr>
        <w:t xml:space="preserve"> Durable (ODD) mis en avant dans le Rapport des Nations Unies (Nations Unies, 2018). </w:t>
      </w:r>
    </w:p>
    <w:p w14:paraId="442F8158" w14:textId="77777777" w:rsidR="00633DFC" w:rsidRPr="004C3006" w:rsidRDefault="00633DFC" w:rsidP="00952FCF">
      <w:pPr>
        <w:pStyle w:val="NormalWeb"/>
        <w:jc w:val="both"/>
        <w:rPr>
          <w:rFonts w:asciiTheme="minorHAnsi" w:hAnsiTheme="minorHAnsi"/>
        </w:rPr>
      </w:pPr>
      <w:r w:rsidRPr="004C3006">
        <w:rPr>
          <w:rFonts w:asciiTheme="minorHAnsi" w:hAnsiTheme="minorHAnsi"/>
        </w:rPr>
        <w:t xml:space="preserve">De </w:t>
      </w:r>
      <w:proofErr w:type="spellStart"/>
      <w:r w:rsidRPr="004C3006">
        <w:rPr>
          <w:rFonts w:asciiTheme="minorHAnsi" w:hAnsiTheme="minorHAnsi"/>
        </w:rPr>
        <w:t>manière</w:t>
      </w:r>
      <w:proofErr w:type="spellEnd"/>
      <w:r w:rsidRPr="004C3006">
        <w:rPr>
          <w:rFonts w:asciiTheme="minorHAnsi" w:hAnsiTheme="minorHAnsi"/>
        </w:rPr>
        <w:t xml:space="preserve"> </w:t>
      </w:r>
      <w:proofErr w:type="spellStart"/>
      <w:r w:rsidRPr="004C3006">
        <w:rPr>
          <w:rFonts w:asciiTheme="minorHAnsi" w:hAnsiTheme="minorHAnsi"/>
        </w:rPr>
        <w:t>très</w:t>
      </w:r>
      <w:proofErr w:type="spellEnd"/>
      <w:r w:rsidRPr="004C3006">
        <w:rPr>
          <w:rFonts w:asciiTheme="minorHAnsi" w:hAnsiTheme="minorHAnsi"/>
        </w:rPr>
        <w:t xml:space="preserve"> </w:t>
      </w:r>
      <w:proofErr w:type="spellStart"/>
      <w:r w:rsidRPr="004C3006">
        <w:rPr>
          <w:rFonts w:asciiTheme="minorHAnsi" w:hAnsiTheme="minorHAnsi"/>
        </w:rPr>
        <w:t>concrète</w:t>
      </w:r>
      <w:proofErr w:type="spellEnd"/>
      <w:r w:rsidRPr="004C3006">
        <w:rPr>
          <w:rFonts w:asciiTheme="minorHAnsi" w:hAnsiTheme="minorHAnsi"/>
        </w:rPr>
        <w:t xml:space="preserve">, voici les </w:t>
      </w:r>
      <w:proofErr w:type="spellStart"/>
      <w:r w:rsidRPr="004C3006">
        <w:rPr>
          <w:rFonts w:asciiTheme="minorHAnsi" w:hAnsiTheme="minorHAnsi"/>
        </w:rPr>
        <w:t>différents</w:t>
      </w:r>
      <w:proofErr w:type="spellEnd"/>
      <w:r w:rsidRPr="004C3006">
        <w:rPr>
          <w:rFonts w:asciiTheme="minorHAnsi" w:hAnsiTheme="minorHAnsi"/>
        </w:rPr>
        <w:t xml:space="preserve"> impacts </w:t>
      </w:r>
      <w:proofErr w:type="spellStart"/>
      <w:r w:rsidRPr="004C3006">
        <w:rPr>
          <w:rFonts w:asciiTheme="minorHAnsi" w:hAnsiTheme="minorHAnsi"/>
        </w:rPr>
        <w:t>liés</w:t>
      </w:r>
      <w:proofErr w:type="spellEnd"/>
      <w:r w:rsidRPr="004C3006">
        <w:rPr>
          <w:rFonts w:asciiTheme="minorHAnsi" w:hAnsiTheme="minorHAnsi"/>
        </w:rPr>
        <w:t xml:space="preserve"> à la mise en place de notre projet que nous souhaitons mettre en avant : </w:t>
      </w:r>
    </w:p>
    <w:p w14:paraId="6D81DF9D" w14:textId="77777777" w:rsidR="00633DFC" w:rsidRPr="004C3006" w:rsidRDefault="00633DFC" w:rsidP="00952FCF">
      <w:pPr>
        <w:pStyle w:val="NormalWeb"/>
        <w:jc w:val="both"/>
        <w:rPr>
          <w:rFonts w:asciiTheme="minorHAnsi" w:hAnsiTheme="minorHAnsi"/>
        </w:rPr>
      </w:pPr>
      <w:r w:rsidRPr="004C3006">
        <w:rPr>
          <w:rFonts w:asciiTheme="minorHAnsi" w:hAnsiTheme="minorHAnsi"/>
          <w:i/>
          <w:iCs/>
        </w:rPr>
        <w:t xml:space="preserve">Impacts directs </w:t>
      </w:r>
      <w:r w:rsidRPr="004C3006">
        <w:rPr>
          <w:rFonts w:asciiTheme="minorHAnsi" w:hAnsiTheme="minorHAnsi"/>
        </w:rPr>
        <w:t xml:space="preserve">: </w:t>
      </w:r>
    </w:p>
    <w:p w14:paraId="2A6C714A" w14:textId="77777777" w:rsidR="00633DFC" w:rsidRPr="004C3006" w:rsidRDefault="00633DFC" w:rsidP="00952FCF">
      <w:pPr>
        <w:pStyle w:val="NormalWeb"/>
        <w:jc w:val="both"/>
        <w:rPr>
          <w:rFonts w:asciiTheme="minorHAnsi" w:hAnsiTheme="minorHAnsi"/>
        </w:rPr>
      </w:pPr>
      <w:r w:rsidRPr="004C3006">
        <w:rPr>
          <w:rFonts w:asciiTheme="minorHAnsi" w:hAnsiTheme="minorHAnsi"/>
        </w:rPr>
        <w:t>- L’</w:t>
      </w:r>
      <w:proofErr w:type="spellStart"/>
      <w:r w:rsidRPr="004C3006">
        <w:rPr>
          <w:rFonts w:asciiTheme="minorHAnsi" w:hAnsiTheme="minorHAnsi"/>
        </w:rPr>
        <w:t>idée</w:t>
      </w:r>
      <w:proofErr w:type="spellEnd"/>
      <w:r w:rsidRPr="004C3006">
        <w:rPr>
          <w:rFonts w:asciiTheme="minorHAnsi" w:hAnsiTheme="minorHAnsi"/>
        </w:rPr>
        <w:t xml:space="preserve"> de la mise en place de cette recherche </w:t>
      </w:r>
      <w:proofErr w:type="spellStart"/>
      <w:r w:rsidRPr="004C3006">
        <w:rPr>
          <w:rFonts w:asciiTheme="minorHAnsi" w:hAnsiTheme="minorHAnsi"/>
        </w:rPr>
        <w:t>émane</w:t>
      </w:r>
      <w:proofErr w:type="spellEnd"/>
      <w:r w:rsidRPr="004C3006">
        <w:rPr>
          <w:rFonts w:asciiTheme="minorHAnsi" w:hAnsiTheme="minorHAnsi"/>
        </w:rPr>
        <w:t xml:space="preserve"> directement des professionnels de </w:t>
      </w:r>
      <w:proofErr w:type="spellStart"/>
      <w:r w:rsidRPr="004C3006">
        <w:rPr>
          <w:rFonts w:asciiTheme="minorHAnsi" w:hAnsiTheme="minorHAnsi"/>
        </w:rPr>
        <w:t>sante</w:t>
      </w:r>
      <w:proofErr w:type="spellEnd"/>
      <w:r w:rsidRPr="004C3006">
        <w:rPr>
          <w:rFonts w:asciiTheme="minorHAnsi" w:hAnsiTheme="minorHAnsi"/>
        </w:rPr>
        <w:t xml:space="preserve">́ qui, dans le cadre des </w:t>
      </w:r>
      <w:proofErr w:type="spellStart"/>
      <w:r w:rsidRPr="004C3006">
        <w:rPr>
          <w:rFonts w:asciiTheme="minorHAnsi" w:hAnsiTheme="minorHAnsi"/>
        </w:rPr>
        <w:t>échanges</w:t>
      </w:r>
      <w:proofErr w:type="spellEnd"/>
      <w:r w:rsidRPr="004C3006">
        <w:rPr>
          <w:rFonts w:asciiTheme="minorHAnsi" w:hAnsiTheme="minorHAnsi"/>
        </w:rPr>
        <w:t xml:space="preserve"> informels que nous avons eu lors des formations que nous sommes amené</w:t>
      </w:r>
      <w:proofErr w:type="spellStart"/>
      <w:r w:rsidRPr="004C3006">
        <w:rPr>
          <w:rFonts w:asciiTheme="minorHAnsi" w:hAnsiTheme="minorHAnsi"/>
        </w:rPr>
        <w:t>s a</w:t>
      </w:r>
      <w:proofErr w:type="spellEnd"/>
      <w:r w:rsidRPr="004C3006">
        <w:rPr>
          <w:rFonts w:asciiTheme="minorHAnsi" w:hAnsiTheme="minorHAnsi"/>
        </w:rPr>
        <w:t xml:space="preserve">̀ dispenser dans le cadre de nos fonctions, nous ont </w:t>
      </w:r>
      <w:proofErr w:type="spellStart"/>
      <w:r w:rsidRPr="004C3006">
        <w:rPr>
          <w:rFonts w:asciiTheme="minorHAnsi" w:hAnsiTheme="minorHAnsi"/>
        </w:rPr>
        <w:t>rapporte</w:t>
      </w:r>
      <w:proofErr w:type="spellEnd"/>
      <w:r w:rsidRPr="004C3006">
        <w:rPr>
          <w:rFonts w:asciiTheme="minorHAnsi" w:hAnsiTheme="minorHAnsi"/>
        </w:rPr>
        <w:t xml:space="preserve">́ les </w:t>
      </w:r>
      <w:proofErr w:type="spellStart"/>
      <w:r w:rsidRPr="004C3006">
        <w:rPr>
          <w:rFonts w:asciiTheme="minorHAnsi" w:hAnsiTheme="minorHAnsi"/>
        </w:rPr>
        <w:t>difficultés</w:t>
      </w:r>
      <w:proofErr w:type="spellEnd"/>
      <w:r w:rsidRPr="004C3006">
        <w:rPr>
          <w:rFonts w:asciiTheme="minorHAnsi" w:hAnsiTheme="minorHAnsi"/>
        </w:rPr>
        <w:t xml:space="preserve"> qu’ils vivent par rapport </w:t>
      </w:r>
      <w:proofErr w:type="spellStart"/>
      <w:r w:rsidRPr="004C3006">
        <w:rPr>
          <w:rFonts w:asciiTheme="minorHAnsi" w:hAnsiTheme="minorHAnsi"/>
        </w:rPr>
        <w:t>a</w:t>
      </w:r>
      <w:proofErr w:type="spellEnd"/>
      <w:r w:rsidRPr="004C3006">
        <w:rPr>
          <w:rFonts w:asciiTheme="minorHAnsi" w:hAnsiTheme="minorHAnsi"/>
        </w:rPr>
        <w:t xml:space="preserve">̀ cette </w:t>
      </w:r>
      <w:proofErr w:type="spellStart"/>
      <w:r w:rsidRPr="004C3006">
        <w:rPr>
          <w:rFonts w:asciiTheme="minorHAnsi" w:hAnsiTheme="minorHAnsi"/>
        </w:rPr>
        <w:t>réduction</w:t>
      </w:r>
      <w:proofErr w:type="spellEnd"/>
      <w:r w:rsidRPr="004C3006">
        <w:rPr>
          <w:rFonts w:asciiTheme="minorHAnsi" w:hAnsiTheme="minorHAnsi"/>
        </w:rPr>
        <w:t xml:space="preserve"> du temps palliatif. Le fait que nous </w:t>
      </w:r>
      <w:proofErr w:type="spellStart"/>
      <w:r w:rsidRPr="004C3006">
        <w:rPr>
          <w:rFonts w:asciiTheme="minorHAnsi" w:hAnsiTheme="minorHAnsi"/>
        </w:rPr>
        <w:t>développions</w:t>
      </w:r>
      <w:proofErr w:type="spellEnd"/>
      <w:r w:rsidRPr="004C3006">
        <w:rPr>
          <w:rFonts w:asciiTheme="minorHAnsi" w:hAnsiTheme="minorHAnsi"/>
        </w:rPr>
        <w:t xml:space="preserve"> une recherche sur cette </w:t>
      </w:r>
      <w:proofErr w:type="spellStart"/>
      <w:r w:rsidRPr="004C3006">
        <w:rPr>
          <w:rFonts w:asciiTheme="minorHAnsi" w:hAnsiTheme="minorHAnsi"/>
        </w:rPr>
        <w:t>problématique</w:t>
      </w:r>
      <w:proofErr w:type="spellEnd"/>
      <w:r w:rsidRPr="004C3006">
        <w:rPr>
          <w:rFonts w:asciiTheme="minorHAnsi" w:hAnsiTheme="minorHAnsi"/>
        </w:rPr>
        <w:t xml:space="preserve"> leur permettra d’une part d’</w:t>
      </w:r>
      <w:proofErr w:type="spellStart"/>
      <w:r w:rsidRPr="004C3006">
        <w:rPr>
          <w:rFonts w:asciiTheme="minorHAnsi" w:hAnsiTheme="minorHAnsi"/>
        </w:rPr>
        <w:t>être</w:t>
      </w:r>
      <w:proofErr w:type="spellEnd"/>
      <w:r w:rsidRPr="004C3006">
        <w:rPr>
          <w:rFonts w:asciiTheme="minorHAnsi" w:hAnsiTheme="minorHAnsi"/>
        </w:rPr>
        <w:t xml:space="preserve"> entendus dans leur </w:t>
      </w:r>
      <w:proofErr w:type="spellStart"/>
      <w:r w:rsidRPr="004C3006">
        <w:rPr>
          <w:rFonts w:asciiTheme="minorHAnsi" w:hAnsiTheme="minorHAnsi"/>
        </w:rPr>
        <w:t>difficulte</w:t>
      </w:r>
      <w:proofErr w:type="spellEnd"/>
      <w:r w:rsidRPr="004C3006">
        <w:rPr>
          <w:rFonts w:asciiTheme="minorHAnsi" w:hAnsiTheme="minorHAnsi"/>
        </w:rPr>
        <w:t xml:space="preserve">́, et d’autre part de s’inscrire dans une </w:t>
      </w:r>
      <w:proofErr w:type="spellStart"/>
      <w:r w:rsidRPr="004C3006">
        <w:rPr>
          <w:rFonts w:asciiTheme="minorHAnsi" w:hAnsiTheme="minorHAnsi"/>
        </w:rPr>
        <w:t>réflexion</w:t>
      </w:r>
      <w:proofErr w:type="spellEnd"/>
      <w:r w:rsidRPr="004C3006">
        <w:rPr>
          <w:rFonts w:asciiTheme="minorHAnsi" w:hAnsiTheme="minorHAnsi"/>
        </w:rPr>
        <w:t xml:space="preserve"> commune autour de cette question, ce qui n’est pas </w:t>
      </w:r>
      <w:proofErr w:type="spellStart"/>
      <w:r w:rsidRPr="004C3006">
        <w:rPr>
          <w:rFonts w:asciiTheme="minorHAnsi" w:hAnsiTheme="minorHAnsi"/>
        </w:rPr>
        <w:t>négligeable</w:t>
      </w:r>
      <w:proofErr w:type="spellEnd"/>
      <w:r w:rsidRPr="004C3006">
        <w:rPr>
          <w:rFonts w:asciiTheme="minorHAnsi" w:hAnsiTheme="minorHAnsi"/>
        </w:rPr>
        <w:t xml:space="preserve"> lorsque l’on sait à quel point les professionnels de </w:t>
      </w:r>
      <w:proofErr w:type="spellStart"/>
      <w:r w:rsidRPr="004C3006">
        <w:rPr>
          <w:rFonts w:asciiTheme="minorHAnsi" w:hAnsiTheme="minorHAnsi"/>
        </w:rPr>
        <w:t>première</w:t>
      </w:r>
      <w:proofErr w:type="spellEnd"/>
      <w:r w:rsidRPr="004C3006">
        <w:rPr>
          <w:rFonts w:asciiTheme="minorHAnsi" w:hAnsiTheme="minorHAnsi"/>
        </w:rPr>
        <w:t xml:space="preserve"> ligne souffrent d’un important manque d’</w:t>
      </w:r>
      <w:proofErr w:type="spellStart"/>
      <w:r w:rsidRPr="004C3006">
        <w:rPr>
          <w:rFonts w:asciiTheme="minorHAnsi" w:hAnsiTheme="minorHAnsi"/>
        </w:rPr>
        <w:t>écoute</w:t>
      </w:r>
      <w:proofErr w:type="spellEnd"/>
      <w:r w:rsidRPr="004C3006">
        <w:rPr>
          <w:rFonts w:asciiTheme="minorHAnsi" w:hAnsiTheme="minorHAnsi"/>
        </w:rPr>
        <w:t xml:space="preserve"> quant aux </w:t>
      </w:r>
      <w:proofErr w:type="spellStart"/>
      <w:r w:rsidRPr="004C3006">
        <w:rPr>
          <w:rFonts w:asciiTheme="minorHAnsi" w:hAnsiTheme="minorHAnsi"/>
        </w:rPr>
        <w:t>difficultés</w:t>
      </w:r>
      <w:proofErr w:type="spellEnd"/>
      <w:r w:rsidRPr="004C3006">
        <w:rPr>
          <w:rFonts w:asciiTheme="minorHAnsi" w:hAnsiTheme="minorHAnsi"/>
        </w:rPr>
        <w:t xml:space="preserve"> qu’ils rencontrent dans leurs pratiques au quotidien (</w:t>
      </w:r>
      <w:proofErr w:type="spellStart"/>
      <w:r w:rsidRPr="004C3006">
        <w:rPr>
          <w:rFonts w:asciiTheme="minorHAnsi" w:hAnsiTheme="minorHAnsi"/>
        </w:rPr>
        <w:t>Bolly</w:t>
      </w:r>
      <w:proofErr w:type="spellEnd"/>
      <w:r w:rsidRPr="004C3006">
        <w:rPr>
          <w:rFonts w:asciiTheme="minorHAnsi" w:hAnsiTheme="minorHAnsi"/>
        </w:rPr>
        <w:t xml:space="preserve">, 2008). </w:t>
      </w:r>
    </w:p>
    <w:p w14:paraId="1D42E30D" w14:textId="77777777" w:rsidR="00633DFC" w:rsidRPr="004C3006" w:rsidRDefault="00633DFC" w:rsidP="00952FCF">
      <w:pPr>
        <w:pStyle w:val="NormalWeb"/>
        <w:jc w:val="both"/>
        <w:rPr>
          <w:rFonts w:asciiTheme="minorHAnsi" w:hAnsiTheme="minorHAnsi"/>
        </w:rPr>
      </w:pPr>
      <w:r w:rsidRPr="004C3006">
        <w:rPr>
          <w:rFonts w:asciiTheme="minorHAnsi" w:hAnsiTheme="minorHAnsi"/>
        </w:rPr>
        <w:t xml:space="preserve">- Cette </w:t>
      </w:r>
      <w:proofErr w:type="spellStart"/>
      <w:r w:rsidRPr="004C3006">
        <w:rPr>
          <w:rFonts w:asciiTheme="minorHAnsi" w:hAnsiTheme="minorHAnsi"/>
        </w:rPr>
        <w:t>même</w:t>
      </w:r>
      <w:proofErr w:type="spellEnd"/>
      <w:r w:rsidRPr="004C3006">
        <w:rPr>
          <w:rFonts w:asciiTheme="minorHAnsi" w:hAnsiTheme="minorHAnsi"/>
        </w:rPr>
        <w:t xml:space="preserve"> posture </w:t>
      </w:r>
      <w:proofErr w:type="spellStart"/>
      <w:r w:rsidRPr="004C3006">
        <w:rPr>
          <w:rFonts w:asciiTheme="minorHAnsi" w:hAnsiTheme="minorHAnsi"/>
        </w:rPr>
        <w:t>réflexive</w:t>
      </w:r>
      <w:proofErr w:type="spellEnd"/>
      <w:r w:rsidRPr="004C3006">
        <w:rPr>
          <w:rFonts w:asciiTheme="minorHAnsi" w:hAnsiTheme="minorHAnsi"/>
        </w:rPr>
        <w:t xml:space="preserve"> devrait </w:t>
      </w:r>
      <w:proofErr w:type="spellStart"/>
      <w:r w:rsidRPr="004C3006">
        <w:rPr>
          <w:rFonts w:asciiTheme="minorHAnsi" w:hAnsiTheme="minorHAnsi"/>
        </w:rPr>
        <w:t>également</w:t>
      </w:r>
      <w:proofErr w:type="spellEnd"/>
      <w:r w:rsidRPr="004C3006">
        <w:rPr>
          <w:rFonts w:asciiTheme="minorHAnsi" w:hAnsiTheme="minorHAnsi"/>
        </w:rPr>
        <w:t xml:space="preserve"> </w:t>
      </w:r>
      <w:proofErr w:type="spellStart"/>
      <w:r w:rsidRPr="004C3006">
        <w:rPr>
          <w:rFonts w:asciiTheme="minorHAnsi" w:hAnsiTheme="minorHAnsi"/>
        </w:rPr>
        <w:t>être</w:t>
      </w:r>
      <w:proofErr w:type="spellEnd"/>
      <w:r w:rsidRPr="004C3006">
        <w:rPr>
          <w:rFonts w:asciiTheme="minorHAnsi" w:hAnsiTheme="minorHAnsi"/>
        </w:rPr>
        <w:t xml:space="preserve"> directement </w:t>
      </w:r>
      <w:proofErr w:type="spellStart"/>
      <w:r w:rsidRPr="004C3006">
        <w:rPr>
          <w:rFonts w:asciiTheme="minorHAnsi" w:hAnsiTheme="minorHAnsi"/>
        </w:rPr>
        <w:t>bénéfique</w:t>
      </w:r>
      <w:proofErr w:type="spellEnd"/>
      <w:r w:rsidRPr="004C3006">
        <w:rPr>
          <w:rFonts w:asciiTheme="minorHAnsi" w:hAnsiTheme="minorHAnsi"/>
        </w:rPr>
        <w:t xml:space="preserve"> pour les patients : c’est bien l’</w:t>
      </w:r>
      <w:proofErr w:type="spellStart"/>
      <w:r w:rsidRPr="004C3006">
        <w:rPr>
          <w:rFonts w:asciiTheme="minorHAnsi" w:hAnsiTheme="minorHAnsi"/>
        </w:rPr>
        <w:t>adéquation</w:t>
      </w:r>
      <w:proofErr w:type="spellEnd"/>
      <w:r w:rsidRPr="004C3006">
        <w:rPr>
          <w:rFonts w:asciiTheme="minorHAnsi" w:hAnsiTheme="minorHAnsi"/>
        </w:rPr>
        <w:t xml:space="preserve"> de la prise en charge en fonction de leurs besoins et </w:t>
      </w:r>
      <w:proofErr w:type="spellStart"/>
      <w:r w:rsidRPr="004C3006">
        <w:rPr>
          <w:rFonts w:asciiTheme="minorHAnsi" w:hAnsiTheme="minorHAnsi"/>
        </w:rPr>
        <w:t>volontés</w:t>
      </w:r>
      <w:proofErr w:type="spellEnd"/>
      <w:r w:rsidRPr="004C3006">
        <w:rPr>
          <w:rFonts w:asciiTheme="minorHAnsi" w:hAnsiTheme="minorHAnsi"/>
        </w:rPr>
        <w:t xml:space="preserve"> qui est </w:t>
      </w:r>
      <w:proofErr w:type="spellStart"/>
      <w:r w:rsidRPr="004C3006">
        <w:rPr>
          <w:rFonts w:asciiTheme="minorHAnsi" w:hAnsiTheme="minorHAnsi"/>
        </w:rPr>
        <w:t>visée</w:t>
      </w:r>
      <w:proofErr w:type="spellEnd"/>
      <w:r w:rsidRPr="004C3006">
        <w:rPr>
          <w:rFonts w:asciiTheme="minorHAnsi" w:hAnsiTheme="minorHAnsi"/>
        </w:rPr>
        <w:t xml:space="preserve">, c’est donc une attention accrue à « ce qui leur importe » (Frankfurt, 1988) qui se </w:t>
      </w:r>
      <w:proofErr w:type="spellStart"/>
      <w:r w:rsidRPr="004C3006">
        <w:rPr>
          <w:rFonts w:asciiTheme="minorHAnsi" w:hAnsiTheme="minorHAnsi"/>
        </w:rPr>
        <w:t>déploiera</w:t>
      </w:r>
      <w:proofErr w:type="spellEnd"/>
      <w:r w:rsidRPr="004C3006">
        <w:rPr>
          <w:rFonts w:asciiTheme="minorHAnsi" w:hAnsiTheme="minorHAnsi"/>
        </w:rPr>
        <w:t xml:space="preserve"> </w:t>
      </w:r>
      <w:proofErr w:type="spellStart"/>
      <w:r w:rsidRPr="004C3006">
        <w:rPr>
          <w:rFonts w:asciiTheme="minorHAnsi" w:hAnsiTheme="minorHAnsi"/>
        </w:rPr>
        <w:t>dès</w:t>
      </w:r>
      <w:proofErr w:type="spellEnd"/>
      <w:r w:rsidRPr="004C3006">
        <w:rPr>
          <w:rFonts w:asciiTheme="minorHAnsi" w:hAnsiTheme="minorHAnsi"/>
        </w:rPr>
        <w:t xml:space="preserve"> la mise place du projet et dont ils </w:t>
      </w:r>
      <w:proofErr w:type="spellStart"/>
      <w:r w:rsidRPr="004C3006">
        <w:rPr>
          <w:rFonts w:asciiTheme="minorHAnsi" w:hAnsiTheme="minorHAnsi"/>
        </w:rPr>
        <w:t>bénéficieront</w:t>
      </w:r>
      <w:proofErr w:type="spellEnd"/>
      <w:r w:rsidRPr="004C3006">
        <w:rPr>
          <w:rFonts w:asciiTheme="minorHAnsi" w:hAnsiTheme="minorHAnsi"/>
        </w:rPr>
        <w:t xml:space="preserve">. </w:t>
      </w:r>
    </w:p>
    <w:p w14:paraId="2A0D21EC" w14:textId="77777777" w:rsidR="00633DFC" w:rsidRPr="004C3006" w:rsidRDefault="00633DFC" w:rsidP="00952FCF">
      <w:pPr>
        <w:pStyle w:val="NormalWeb"/>
        <w:jc w:val="both"/>
        <w:rPr>
          <w:rFonts w:asciiTheme="minorHAnsi" w:hAnsiTheme="minorHAnsi"/>
        </w:rPr>
      </w:pPr>
      <w:r w:rsidRPr="004C3006">
        <w:rPr>
          <w:rFonts w:asciiTheme="minorHAnsi" w:hAnsiTheme="minorHAnsi"/>
        </w:rPr>
        <w:lastRenderedPageBreak/>
        <w:t xml:space="preserve">- Notre objectif est </w:t>
      </w:r>
      <w:proofErr w:type="spellStart"/>
      <w:r w:rsidRPr="004C3006">
        <w:rPr>
          <w:rFonts w:asciiTheme="minorHAnsi" w:hAnsiTheme="minorHAnsi"/>
        </w:rPr>
        <w:t>également</w:t>
      </w:r>
      <w:proofErr w:type="spellEnd"/>
      <w:r w:rsidRPr="004C3006">
        <w:rPr>
          <w:rFonts w:asciiTheme="minorHAnsi" w:hAnsiTheme="minorHAnsi"/>
        </w:rPr>
        <w:t xml:space="preserve"> que l’attention accrue à « ce qui importe » (Frankfurt, 1988) aux patients - en des temps qui sont susceptibles de faire sens pour eux -, se poursuive </w:t>
      </w:r>
      <w:proofErr w:type="spellStart"/>
      <w:r w:rsidRPr="004C3006">
        <w:rPr>
          <w:rFonts w:asciiTheme="minorHAnsi" w:hAnsiTheme="minorHAnsi"/>
        </w:rPr>
        <w:t>au-dela</w:t>
      </w:r>
      <w:proofErr w:type="spellEnd"/>
      <w:r w:rsidRPr="004C3006">
        <w:rPr>
          <w:rFonts w:asciiTheme="minorHAnsi" w:hAnsiTheme="minorHAnsi"/>
        </w:rPr>
        <w:t>̀ du temps de l’</w:t>
      </w:r>
      <w:proofErr w:type="spellStart"/>
      <w:r w:rsidRPr="004C3006">
        <w:rPr>
          <w:rFonts w:asciiTheme="minorHAnsi" w:hAnsiTheme="minorHAnsi"/>
        </w:rPr>
        <w:t>enquête</w:t>
      </w:r>
      <w:proofErr w:type="spellEnd"/>
      <w:r w:rsidRPr="004C3006">
        <w:rPr>
          <w:rFonts w:asciiTheme="minorHAnsi" w:hAnsiTheme="minorHAnsi"/>
        </w:rPr>
        <w:t xml:space="preserve">, </w:t>
      </w:r>
      <w:proofErr w:type="spellStart"/>
      <w:r w:rsidRPr="004C3006">
        <w:rPr>
          <w:rFonts w:asciiTheme="minorHAnsi" w:hAnsiTheme="minorHAnsi"/>
        </w:rPr>
        <w:t>grâce</w:t>
      </w:r>
      <w:proofErr w:type="spellEnd"/>
      <w:r w:rsidRPr="004C3006">
        <w:rPr>
          <w:rFonts w:asciiTheme="minorHAnsi" w:hAnsiTheme="minorHAnsi"/>
        </w:rPr>
        <w:t xml:space="preserve"> à des formations </w:t>
      </w:r>
      <w:proofErr w:type="spellStart"/>
      <w:r w:rsidRPr="004C3006">
        <w:rPr>
          <w:rFonts w:asciiTheme="minorHAnsi" w:hAnsiTheme="minorHAnsi"/>
        </w:rPr>
        <w:t>repensées</w:t>
      </w:r>
      <w:proofErr w:type="spellEnd"/>
      <w:r w:rsidRPr="004C3006">
        <w:rPr>
          <w:rFonts w:asciiTheme="minorHAnsi" w:hAnsiTheme="minorHAnsi"/>
        </w:rPr>
        <w:t xml:space="preserve"> en fonction de ce qui aura </w:t>
      </w:r>
      <w:proofErr w:type="spellStart"/>
      <w:r w:rsidRPr="004C3006">
        <w:rPr>
          <w:rFonts w:asciiTheme="minorHAnsi" w:hAnsiTheme="minorHAnsi"/>
        </w:rPr>
        <w:t>éte</w:t>
      </w:r>
      <w:proofErr w:type="spellEnd"/>
      <w:r w:rsidRPr="004C3006">
        <w:rPr>
          <w:rFonts w:asciiTheme="minorHAnsi" w:hAnsiTheme="minorHAnsi"/>
        </w:rPr>
        <w:t xml:space="preserve">́ mis en avant par les </w:t>
      </w:r>
      <w:proofErr w:type="spellStart"/>
      <w:r w:rsidRPr="004C3006">
        <w:rPr>
          <w:rFonts w:asciiTheme="minorHAnsi" w:hAnsiTheme="minorHAnsi"/>
        </w:rPr>
        <w:t>résultats</w:t>
      </w:r>
      <w:proofErr w:type="spellEnd"/>
      <w:r w:rsidRPr="004C3006">
        <w:rPr>
          <w:rFonts w:asciiTheme="minorHAnsi" w:hAnsiTheme="minorHAnsi"/>
        </w:rPr>
        <w:t xml:space="preserve"> issus de notre projet.</w:t>
      </w:r>
      <w:r w:rsidRPr="004C3006">
        <w:rPr>
          <w:rFonts w:asciiTheme="minorHAnsi" w:hAnsiTheme="minorHAnsi"/>
        </w:rPr>
        <w:br/>
        <w:t xml:space="preserve">En effet, la Haute </w:t>
      </w:r>
      <w:proofErr w:type="spellStart"/>
      <w:r w:rsidRPr="004C3006">
        <w:rPr>
          <w:rFonts w:asciiTheme="minorHAnsi" w:hAnsiTheme="minorHAnsi"/>
        </w:rPr>
        <w:t>Ecole</w:t>
      </w:r>
      <w:proofErr w:type="spellEnd"/>
      <w:r w:rsidRPr="004C3006">
        <w:rPr>
          <w:rFonts w:asciiTheme="minorHAnsi" w:hAnsiTheme="minorHAnsi"/>
        </w:rPr>
        <w:t xml:space="preserve"> Robert Schuman </w:t>
      </w:r>
      <w:proofErr w:type="spellStart"/>
      <w:r w:rsidRPr="004C3006">
        <w:rPr>
          <w:rFonts w:asciiTheme="minorHAnsi" w:hAnsiTheme="minorHAnsi"/>
        </w:rPr>
        <w:t>co-dirige</w:t>
      </w:r>
      <w:proofErr w:type="spellEnd"/>
      <w:r w:rsidRPr="004C3006">
        <w:rPr>
          <w:rFonts w:asciiTheme="minorHAnsi" w:hAnsiTheme="minorHAnsi"/>
        </w:rPr>
        <w:t xml:space="preserve"> avec la Haute </w:t>
      </w:r>
      <w:proofErr w:type="spellStart"/>
      <w:r w:rsidRPr="004C3006">
        <w:rPr>
          <w:rFonts w:asciiTheme="minorHAnsi" w:hAnsiTheme="minorHAnsi"/>
        </w:rPr>
        <w:t>Ecole</w:t>
      </w:r>
      <w:proofErr w:type="spellEnd"/>
      <w:r w:rsidRPr="004C3006">
        <w:rPr>
          <w:rFonts w:asciiTheme="minorHAnsi" w:hAnsiTheme="minorHAnsi"/>
        </w:rPr>
        <w:t xml:space="preserve"> Libre Mosane un certificat de formation en soins palliatifs. Les enseignements issus de cette </w:t>
      </w:r>
      <w:proofErr w:type="spellStart"/>
      <w:r w:rsidRPr="004C3006">
        <w:rPr>
          <w:rFonts w:asciiTheme="minorHAnsi" w:hAnsiTheme="minorHAnsi"/>
        </w:rPr>
        <w:t>étude</w:t>
      </w:r>
      <w:proofErr w:type="spellEnd"/>
      <w:r w:rsidRPr="004C3006">
        <w:rPr>
          <w:rFonts w:asciiTheme="minorHAnsi" w:hAnsiTheme="minorHAnsi"/>
        </w:rPr>
        <w:t xml:space="preserve"> pourront directement </w:t>
      </w:r>
      <w:proofErr w:type="spellStart"/>
      <w:r w:rsidRPr="004C3006">
        <w:rPr>
          <w:rFonts w:asciiTheme="minorHAnsi" w:hAnsiTheme="minorHAnsi"/>
        </w:rPr>
        <w:t>être</w:t>
      </w:r>
      <w:proofErr w:type="spellEnd"/>
      <w:r w:rsidRPr="004C3006">
        <w:rPr>
          <w:rFonts w:asciiTheme="minorHAnsi" w:hAnsiTheme="minorHAnsi"/>
        </w:rPr>
        <w:t xml:space="preserve"> </w:t>
      </w:r>
      <w:proofErr w:type="spellStart"/>
      <w:r w:rsidRPr="004C3006">
        <w:rPr>
          <w:rFonts w:asciiTheme="minorHAnsi" w:hAnsiTheme="minorHAnsi"/>
        </w:rPr>
        <w:t>proposés</w:t>
      </w:r>
      <w:proofErr w:type="spellEnd"/>
      <w:r w:rsidRPr="004C3006">
        <w:rPr>
          <w:rFonts w:asciiTheme="minorHAnsi" w:hAnsiTheme="minorHAnsi"/>
        </w:rPr>
        <w:t xml:space="preserve"> aux professionnels </w:t>
      </w:r>
      <w:proofErr w:type="spellStart"/>
      <w:r w:rsidRPr="004C3006">
        <w:rPr>
          <w:rFonts w:asciiTheme="minorHAnsi" w:hAnsiTheme="minorHAnsi"/>
        </w:rPr>
        <w:t>concernés</w:t>
      </w:r>
      <w:proofErr w:type="spellEnd"/>
      <w:r w:rsidRPr="004C3006">
        <w:rPr>
          <w:rFonts w:asciiTheme="minorHAnsi" w:hAnsiTheme="minorHAnsi"/>
        </w:rPr>
        <w:t xml:space="preserve"> par les questions </w:t>
      </w:r>
      <w:proofErr w:type="spellStart"/>
      <w:r w:rsidRPr="004C3006">
        <w:rPr>
          <w:rFonts w:asciiTheme="minorHAnsi" w:hAnsiTheme="minorHAnsi"/>
        </w:rPr>
        <w:t>travaillées</w:t>
      </w:r>
      <w:proofErr w:type="spellEnd"/>
      <w:r w:rsidRPr="004C3006">
        <w:rPr>
          <w:rFonts w:asciiTheme="minorHAnsi" w:hAnsiTheme="minorHAnsi"/>
        </w:rPr>
        <w:t xml:space="preserve"> dans le cadre du </w:t>
      </w:r>
      <w:proofErr w:type="spellStart"/>
      <w:r w:rsidRPr="004C3006">
        <w:rPr>
          <w:rFonts w:asciiTheme="minorHAnsi" w:hAnsiTheme="minorHAnsi"/>
        </w:rPr>
        <w:t>présent</w:t>
      </w:r>
      <w:proofErr w:type="spellEnd"/>
      <w:r w:rsidRPr="004C3006">
        <w:rPr>
          <w:rFonts w:asciiTheme="minorHAnsi" w:hAnsiTheme="minorHAnsi"/>
        </w:rPr>
        <w:t xml:space="preserve"> projet, et ces </w:t>
      </w:r>
      <w:proofErr w:type="spellStart"/>
      <w:r w:rsidRPr="004C3006">
        <w:rPr>
          <w:rFonts w:asciiTheme="minorHAnsi" w:hAnsiTheme="minorHAnsi"/>
        </w:rPr>
        <w:t>mêmes</w:t>
      </w:r>
      <w:proofErr w:type="spellEnd"/>
      <w:r w:rsidRPr="004C3006">
        <w:rPr>
          <w:rFonts w:asciiTheme="minorHAnsi" w:hAnsiTheme="minorHAnsi"/>
        </w:rPr>
        <w:t xml:space="preserve"> enseignements pourront tout aussi rapidement </w:t>
      </w:r>
      <w:proofErr w:type="spellStart"/>
      <w:r w:rsidRPr="004C3006">
        <w:rPr>
          <w:rFonts w:asciiTheme="minorHAnsi" w:hAnsiTheme="minorHAnsi"/>
        </w:rPr>
        <w:t>être</w:t>
      </w:r>
      <w:proofErr w:type="spellEnd"/>
      <w:r w:rsidRPr="004C3006">
        <w:rPr>
          <w:rFonts w:asciiTheme="minorHAnsi" w:hAnsiTheme="minorHAnsi"/>
        </w:rPr>
        <w:t xml:space="preserve"> </w:t>
      </w:r>
      <w:proofErr w:type="spellStart"/>
      <w:r w:rsidRPr="004C3006">
        <w:rPr>
          <w:rFonts w:asciiTheme="minorHAnsi" w:hAnsiTheme="minorHAnsi"/>
        </w:rPr>
        <w:t>implémentés</w:t>
      </w:r>
      <w:proofErr w:type="spellEnd"/>
      <w:r w:rsidRPr="004C3006">
        <w:rPr>
          <w:rFonts w:asciiTheme="minorHAnsi" w:hAnsiTheme="minorHAnsi"/>
        </w:rPr>
        <w:t xml:space="preserve"> dans la pratique, au </w:t>
      </w:r>
      <w:proofErr w:type="spellStart"/>
      <w:r w:rsidRPr="004C3006">
        <w:rPr>
          <w:rFonts w:asciiTheme="minorHAnsi" w:hAnsiTheme="minorHAnsi"/>
        </w:rPr>
        <w:t>bénéfice</w:t>
      </w:r>
      <w:proofErr w:type="spellEnd"/>
      <w:r w:rsidRPr="004C3006">
        <w:rPr>
          <w:rFonts w:asciiTheme="minorHAnsi" w:hAnsiTheme="minorHAnsi"/>
        </w:rPr>
        <w:t xml:space="preserve"> </w:t>
      </w:r>
      <w:proofErr w:type="spellStart"/>
      <w:r w:rsidRPr="004C3006">
        <w:rPr>
          <w:rFonts w:asciiTheme="minorHAnsi" w:hAnsiTheme="minorHAnsi"/>
        </w:rPr>
        <w:t>immédiat</w:t>
      </w:r>
      <w:proofErr w:type="spellEnd"/>
      <w:r w:rsidRPr="004C3006">
        <w:rPr>
          <w:rFonts w:asciiTheme="minorHAnsi" w:hAnsiTheme="minorHAnsi"/>
        </w:rPr>
        <w:t xml:space="preserve"> des patients et de leurs proches. </w:t>
      </w:r>
    </w:p>
    <w:p w14:paraId="54DB170D" w14:textId="77777777" w:rsidR="00633DFC" w:rsidRPr="004C3006" w:rsidRDefault="00633DFC" w:rsidP="00952FCF">
      <w:pPr>
        <w:pStyle w:val="NormalWeb"/>
        <w:jc w:val="both"/>
        <w:rPr>
          <w:rFonts w:asciiTheme="minorHAnsi" w:hAnsiTheme="minorHAnsi"/>
        </w:rPr>
      </w:pPr>
      <w:r w:rsidRPr="004C3006">
        <w:rPr>
          <w:rFonts w:asciiTheme="minorHAnsi" w:hAnsiTheme="minorHAnsi"/>
          <w:i/>
          <w:iCs/>
        </w:rPr>
        <w:t xml:space="preserve">Impacts indirects : </w:t>
      </w:r>
    </w:p>
    <w:p w14:paraId="74103007" w14:textId="77777777" w:rsidR="00633DFC" w:rsidRPr="004C3006" w:rsidRDefault="00633DFC" w:rsidP="00952FCF">
      <w:pPr>
        <w:pStyle w:val="NormalWeb"/>
        <w:jc w:val="both"/>
        <w:rPr>
          <w:rFonts w:asciiTheme="minorHAnsi" w:hAnsiTheme="minorHAnsi"/>
        </w:rPr>
      </w:pPr>
      <w:r w:rsidRPr="004C3006">
        <w:rPr>
          <w:rFonts w:asciiTheme="minorHAnsi" w:hAnsiTheme="minorHAnsi"/>
        </w:rPr>
        <w:t xml:space="preserve">- A l’issue de notre projet, nous constituerons un Rapport que nous remettrons à la </w:t>
      </w:r>
      <w:proofErr w:type="spellStart"/>
      <w:r w:rsidRPr="004C3006">
        <w:rPr>
          <w:rFonts w:asciiTheme="minorHAnsi" w:hAnsiTheme="minorHAnsi"/>
        </w:rPr>
        <w:t>Fédération</w:t>
      </w:r>
      <w:proofErr w:type="spellEnd"/>
      <w:r w:rsidRPr="004C3006">
        <w:rPr>
          <w:rFonts w:asciiTheme="minorHAnsi" w:hAnsiTheme="minorHAnsi"/>
        </w:rPr>
        <w:t xml:space="preserve"> Wallonne des Soins Palliatifs qui est « parrain » de la </w:t>
      </w:r>
      <w:proofErr w:type="spellStart"/>
      <w:r w:rsidRPr="004C3006">
        <w:rPr>
          <w:rFonts w:asciiTheme="minorHAnsi" w:hAnsiTheme="minorHAnsi"/>
        </w:rPr>
        <w:t>démarche</w:t>
      </w:r>
      <w:proofErr w:type="spellEnd"/>
      <w:r w:rsidRPr="004C3006">
        <w:rPr>
          <w:rFonts w:asciiTheme="minorHAnsi" w:hAnsiTheme="minorHAnsi"/>
        </w:rPr>
        <w:t xml:space="preserve">, ainsi qu’aux </w:t>
      </w:r>
      <w:proofErr w:type="spellStart"/>
      <w:r w:rsidRPr="004C3006">
        <w:rPr>
          <w:rFonts w:asciiTheme="minorHAnsi" w:hAnsiTheme="minorHAnsi"/>
        </w:rPr>
        <w:t>différentes</w:t>
      </w:r>
      <w:proofErr w:type="spellEnd"/>
      <w:r w:rsidRPr="004C3006">
        <w:rPr>
          <w:rFonts w:asciiTheme="minorHAnsi" w:hAnsiTheme="minorHAnsi"/>
        </w:rPr>
        <w:t xml:space="preserve"> Plates-formes de concertation des soins palliatifs (Provinces de </w:t>
      </w:r>
      <w:proofErr w:type="spellStart"/>
      <w:r w:rsidRPr="004C3006">
        <w:rPr>
          <w:rFonts w:asciiTheme="minorHAnsi" w:hAnsiTheme="minorHAnsi"/>
        </w:rPr>
        <w:t>Liège</w:t>
      </w:r>
      <w:proofErr w:type="spellEnd"/>
      <w:r w:rsidRPr="004C3006">
        <w:rPr>
          <w:rFonts w:asciiTheme="minorHAnsi" w:hAnsiTheme="minorHAnsi"/>
        </w:rPr>
        <w:t xml:space="preserve">, Namur et Luxembourg) qui ont </w:t>
      </w:r>
      <w:proofErr w:type="spellStart"/>
      <w:r w:rsidRPr="004C3006">
        <w:rPr>
          <w:rFonts w:asciiTheme="minorHAnsi" w:hAnsiTheme="minorHAnsi"/>
        </w:rPr>
        <w:t>également</w:t>
      </w:r>
      <w:proofErr w:type="spellEnd"/>
      <w:r w:rsidRPr="004C3006">
        <w:rPr>
          <w:rFonts w:asciiTheme="minorHAnsi" w:hAnsiTheme="minorHAnsi"/>
        </w:rPr>
        <w:t xml:space="preserve"> accepté de nous « parrainer » dans le cadre de notre </w:t>
      </w:r>
      <w:proofErr w:type="spellStart"/>
      <w:r w:rsidRPr="004C3006">
        <w:rPr>
          <w:rFonts w:asciiTheme="minorHAnsi" w:hAnsiTheme="minorHAnsi"/>
        </w:rPr>
        <w:t>démarche</w:t>
      </w:r>
      <w:proofErr w:type="spellEnd"/>
      <w:r w:rsidRPr="004C3006">
        <w:rPr>
          <w:rFonts w:asciiTheme="minorHAnsi" w:hAnsiTheme="minorHAnsi"/>
        </w:rPr>
        <w:t xml:space="preserve"> de recherche. D’un commun accord, ceux-ci se chargeront de relayer ce Rapport et de le faire connaitre, notamment aux personnes en charge des politiques de santé publique. </w:t>
      </w:r>
    </w:p>
    <w:p w14:paraId="2C0F625F" w14:textId="77777777" w:rsidR="00633DFC" w:rsidRPr="004C3006" w:rsidRDefault="00633DFC" w:rsidP="00952FCF">
      <w:pPr>
        <w:pStyle w:val="NormalWeb"/>
        <w:jc w:val="both"/>
        <w:rPr>
          <w:rFonts w:asciiTheme="minorHAnsi" w:hAnsiTheme="minorHAnsi"/>
        </w:rPr>
      </w:pPr>
      <w:r w:rsidRPr="004C3006">
        <w:rPr>
          <w:rFonts w:asciiTheme="minorHAnsi" w:hAnsiTheme="minorHAnsi"/>
        </w:rPr>
        <w:t xml:space="preserve">Nous </w:t>
      </w:r>
      <w:proofErr w:type="spellStart"/>
      <w:r w:rsidRPr="004C3006">
        <w:rPr>
          <w:rFonts w:asciiTheme="minorHAnsi" w:hAnsiTheme="minorHAnsi"/>
        </w:rPr>
        <w:t>espérons</w:t>
      </w:r>
      <w:proofErr w:type="spellEnd"/>
      <w:r w:rsidRPr="004C3006">
        <w:rPr>
          <w:rFonts w:asciiTheme="minorHAnsi" w:hAnsiTheme="minorHAnsi"/>
        </w:rPr>
        <w:t xml:space="preserve"> que, de cette </w:t>
      </w:r>
      <w:proofErr w:type="spellStart"/>
      <w:r w:rsidRPr="004C3006">
        <w:rPr>
          <w:rFonts w:asciiTheme="minorHAnsi" w:hAnsiTheme="minorHAnsi"/>
        </w:rPr>
        <w:t>manière</w:t>
      </w:r>
      <w:proofErr w:type="spellEnd"/>
      <w:r w:rsidRPr="004C3006">
        <w:rPr>
          <w:rFonts w:asciiTheme="minorHAnsi" w:hAnsiTheme="minorHAnsi"/>
        </w:rPr>
        <w:t xml:space="preserve">, de nouvelles directives, qui tiennent compte des </w:t>
      </w:r>
      <w:proofErr w:type="spellStart"/>
      <w:r w:rsidRPr="004C3006">
        <w:rPr>
          <w:rFonts w:asciiTheme="minorHAnsi" w:hAnsiTheme="minorHAnsi"/>
        </w:rPr>
        <w:t>résultats</w:t>
      </w:r>
      <w:proofErr w:type="spellEnd"/>
      <w:r w:rsidRPr="004C3006">
        <w:rPr>
          <w:rFonts w:asciiTheme="minorHAnsi" w:hAnsiTheme="minorHAnsi"/>
        </w:rPr>
        <w:t xml:space="preserve"> issus de cette </w:t>
      </w:r>
      <w:proofErr w:type="spellStart"/>
      <w:r w:rsidRPr="004C3006">
        <w:rPr>
          <w:rFonts w:asciiTheme="minorHAnsi" w:hAnsiTheme="minorHAnsi"/>
        </w:rPr>
        <w:t>enquête</w:t>
      </w:r>
      <w:proofErr w:type="spellEnd"/>
      <w:r w:rsidRPr="004C3006">
        <w:rPr>
          <w:rFonts w:asciiTheme="minorHAnsi" w:hAnsiTheme="minorHAnsi"/>
        </w:rPr>
        <w:t xml:space="preserve"> de terrain, seront </w:t>
      </w:r>
      <w:proofErr w:type="spellStart"/>
      <w:r w:rsidRPr="004C3006">
        <w:rPr>
          <w:rFonts w:asciiTheme="minorHAnsi" w:hAnsiTheme="minorHAnsi"/>
        </w:rPr>
        <w:t>proposées</w:t>
      </w:r>
      <w:proofErr w:type="spellEnd"/>
      <w:r w:rsidRPr="004C3006">
        <w:rPr>
          <w:rFonts w:asciiTheme="minorHAnsi" w:hAnsiTheme="minorHAnsi"/>
        </w:rPr>
        <w:t xml:space="preserve"> et puissent </w:t>
      </w:r>
      <w:proofErr w:type="spellStart"/>
      <w:r w:rsidRPr="004C3006">
        <w:rPr>
          <w:rFonts w:asciiTheme="minorHAnsi" w:hAnsiTheme="minorHAnsi"/>
        </w:rPr>
        <w:t>être</w:t>
      </w:r>
      <w:proofErr w:type="spellEnd"/>
      <w:r w:rsidRPr="004C3006">
        <w:rPr>
          <w:rFonts w:asciiTheme="minorHAnsi" w:hAnsiTheme="minorHAnsi"/>
        </w:rPr>
        <w:t xml:space="preserve"> </w:t>
      </w:r>
      <w:proofErr w:type="spellStart"/>
      <w:r w:rsidRPr="004C3006">
        <w:rPr>
          <w:rFonts w:asciiTheme="minorHAnsi" w:hAnsiTheme="minorHAnsi"/>
        </w:rPr>
        <w:t>implémentées</w:t>
      </w:r>
      <w:proofErr w:type="spellEnd"/>
      <w:r w:rsidRPr="004C3006">
        <w:rPr>
          <w:rFonts w:asciiTheme="minorHAnsi" w:hAnsiTheme="minorHAnsi"/>
        </w:rPr>
        <w:t xml:space="preserve"> directement sur le terrain, ceci au </w:t>
      </w:r>
      <w:proofErr w:type="spellStart"/>
      <w:r w:rsidRPr="004C3006">
        <w:rPr>
          <w:rFonts w:asciiTheme="minorHAnsi" w:hAnsiTheme="minorHAnsi"/>
        </w:rPr>
        <w:t>bénéfice</w:t>
      </w:r>
      <w:proofErr w:type="spellEnd"/>
      <w:r w:rsidRPr="004C3006">
        <w:rPr>
          <w:rFonts w:asciiTheme="minorHAnsi" w:hAnsiTheme="minorHAnsi"/>
        </w:rPr>
        <w:t xml:space="preserve"> des </w:t>
      </w:r>
      <w:proofErr w:type="spellStart"/>
      <w:r w:rsidRPr="004C3006">
        <w:rPr>
          <w:rFonts w:asciiTheme="minorHAnsi" w:hAnsiTheme="minorHAnsi"/>
        </w:rPr>
        <w:t>différents</w:t>
      </w:r>
      <w:proofErr w:type="spellEnd"/>
      <w:r w:rsidRPr="004C3006">
        <w:rPr>
          <w:rFonts w:asciiTheme="minorHAnsi" w:hAnsiTheme="minorHAnsi"/>
        </w:rPr>
        <w:t xml:space="preserve"> acteurs de la fin de vie.</w:t>
      </w:r>
      <w:r w:rsidRPr="004C3006">
        <w:rPr>
          <w:rFonts w:asciiTheme="minorHAnsi" w:hAnsiTheme="minorHAnsi"/>
        </w:rPr>
        <w:br/>
        <w:t>L’</w:t>
      </w:r>
      <w:proofErr w:type="spellStart"/>
      <w:r w:rsidRPr="004C3006">
        <w:rPr>
          <w:rFonts w:asciiTheme="minorHAnsi" w:hAnsiTheme="minorHAnsi"/>
        </w:rPr>
        <w:t>idée</w:t>
      </w:r>
      <w:proofErr w:type="spellEnd"/>
      <w:r w:rsidRPr="004C3006">
        <w:rPr>
          <w:rFonts w:asciiTheme="minorHAnsi" w:hAnsiTheme="minorHAnsi"/>
        </w:rPr>
        <w:t xml:space="preserve"> </w:t>
      </w:r>
      <w:proofErr w:type="spellStart"/>
      <w:r w:rsidRPr="004C3006">
        <w:rPr>
          <w:rFonts w:asciiTheme="minorHAnsi" w:hAnsiTheme="minorHAnsi"/>
        </w:rPr>
        <w:t>étant</w:t>
      </w:r>
      <w:proofErr w:type="spellEnd"/>
      <w:r w:rsidRPr="004C3006">
        <w:rPr>
          <w:rFonts w:asciiTheme="minorHAnsi" w:hAnsiTheme="minorHAnsi"/>
        </w:rPr>
        <w:t xml:space="preserve"> de favoriser la mise en </w:t>
      </w:r>
      <w:proofErr w:type="spellStart"/>
      <w:r w:rsidRPr="004C3006">
        <w:rPr>
          <w:rFonts w:asciiTheme="minorHAnsi" w:hAnsiTheme="minorHAnsi"/>
        </w:rPr>
        <w:t>oeuvre</w:t>
      </w:r>
      <w:proofErr w:type="spellEnd"/>
      <w:r w:rsidRPr="004C3006">
        <w:rPr>
          <w:rFonts w:asciiTheme="minorHAnsi" w:hAnsiTheme="minorHAnsi"/>
        </w:rPr>
        <w:t xml:space="preserve"> de soins </w:t>
      </w:r>
      <w:proofErr w:type="spellStart"/>
      <w:r w:rsidRPr="004C3006">
        <w:rPr>
          <w:rFonts w:asciiTheme="minorHAnsi" w:hAnsiTheme="minorHAnsi"/>
        </w:rPr>
        <w:t>appropriés</w:t>
      </w:r>
      <w:proofErr w:type="spellEnd"/>
      <w:r w:rsidRPr="004C3006">
        <w:rPr>
          <w:rFonts w:asciiTheme="minorHAnsi" w:hAnsiTheme="minorHAnsi"/>
        </w:rPr>
        <w:t xml:space="preserve"> en fin de vie, en les fondant sur les besoins et souhaits des patients ainsi que sur l'</w:t>
      </w:r>
      <w:proofErr w:type="spellStart"/>
      <w:r w:rsidRPr="004C3006">
        <w:rPr>
          <w:rFonts w:asciiTheme="minorHAnsi" w:hAnsiTheme="minorHAnsi"/>
        </w:rPr>
        <w:t>expérience</w:t>
      </w:r>
      <w:proofErr w:type="spellEnd"/>
      <w:r w:rsidRPr="004C3006">
        <w:rPr>
          <w:rFonts w:asciiTheme="minorHAnsi" w:hAnsiTheme="minorHAnsi"/>
        </w:rPr>
        <w:t xml:space="preserve"> et l'expertise des professionnels. </w:t>
      </w:r>
    </w:p>
    <w:p w14:paraId="653DAAA7" w14:textId="77777777" w:rsidR="00633DFC" w:rsidRPr="004C3006" w:rsidRDefault="00633DFC" w:rsidP="00952FCF">
      <w:pPr>
        <w:pStyle w:val="NormalWeb"/>
        <w:jc w:val="both"/>
        <w:rPr>
          <w:rFonts w:asciiTheme="minorHAnsi" w:hAnsiTheme="minorHAnsi"/>
        </w:rPr>
      </w:pPr>
      <w:r w:rsidRPr="004C3006">
        <w:rPr>
          <w:rFonts w:asciiTheme="minorHAnsi" w:hAnsiTheme="minorHAnsi"/>
        </w:rPr>
        <w:t xml:space="preserve">En ce sens, notre </w:t>
      </w:r>
      <w:proofErr w:type="spellStart"/>
      <w:r w:rsidRPr="004C3006">
        <w:rPr>
          <w:rFonts w:asciiTheme="minorHAnsi" w:hAnsiTheme="minorHAnsi"/>
        </w:rPr>
        <w:t>démarche</w:t>
      </w:r>
      <w:proofErr w:type="spellEnd"/>
      <w:r w:rsidRPr="004C3006">
        <w:rPr>
          <w:rFonts w:asciiTheme="minorHAnsi" w:hAnsiTheme="minorHAnsi"/>
        </w:rPr>
        <w:t xml:space="preserve"> s’inscrit </w:t>
      </w:r>
      <w:proofErr w:type="spellStart"/>
      <w:r w:rsidRPr="004C3006">
        <w:rPr>
          <w:rFonts w:asciiTheme="minorHAnsi" w:hAnsiTheme="minorHAnsi"/>
        </w:rPr>
        <w:t>résolument</w:t>
      </w:r>
      <w:proofErr w:type="spellEnd"/>
      <w:r w:rsidRPr="004C3006">
        <w:rPr>
          <w:rFonts w:asciiTheme="minorHAnsi" w:hAnsiTheme="minorHAnsi"/>
        </w:rPr>
        <w:t xml:space="preserve"> dans une dynamique de service à la </w:t>
      </w:r>
      <w:proofErr w:type="spellStart"/>
      <w:r w:rsidRPr="004C3006">
        <w:rPr>
          <w:rFonts w:asciiTheme="minorHAnsi" w:hAnsiTheme="minorHAnsi"/>
        </w:rPr>
        <w:t>collectivite</w:t>
      </w:r>
      <w:proofErr w:type="spellEnd"/>
      <w:r w:rsidRPr="004C3006">
        <w:rPr>
          <w:rFonts w:asciiTheme="minorHAnsi" w:hAnsiTheme="minorHAnsi"/>
        </w:rPr>
        <w:t xml:space="preserve">́, qui est l’une des 3 missions principales des Hautes </w:t>
      </w:r>
      <w:proofErr w:type="spellStart"/>
      <w:r w:rsidRPr="004C3006">
        <w:rPr>
          <w:rFonts w:asciiTheme="minorHAnsi" w:hAnsiTheme="minorHAnsi"/>
        </w:rPr>
        <w:t>Ecoles</w:t>
      </w:r>
      <w:proofErr w:type="spellEnd"/>
      <w:r w:rsidRPr="004C3006">
        <w:rPr>
          <w:rFonts w:asciiTheme="minorHAnsi" w:hAnsiTheme="minorHAnsi"/>
        </w:rPr>
        <w:t xml:space="preserve">. </w:t>
      </w:r>
    </w:p>
    <w:p w14:paraId="09C8C833" w14:textId="77777777" w:rsidR="00633DFC" w:rsidRPr="004C3006" w:rsidRDefault="00633DFC" w:rsidP="00952FCF">
      <w:pPr>
        <w:pStyle w:val="NormalWeb"/>
        <w:jc w:val="both"/>
        <w:rPr>
          <w:rFonts w:asciiTheme="minorHAnsi" w:hAnsiTheme="minorHAnsi"/>
        </w:rPr>
      </w:pPr>
      <w:r w:rsidRPr="004C3006">
        <w:rPr>
          <w:rFonts w:asciiTheme="minorHAnsi" w:hAnsiTheme="minorHAnsi"/>
        </w:rPr>
        <w:t xml:space="preserve">- Par ailleurs, nous </w:t>
      </w:r>
      <w:proofErr w:type="spellStart"/>
      <w:r w:rsidRPr="004C3006">
        <w:rPr>
          <w:rFonts w:asciiTheme="minorHAnsi" w:hAnsiTheme="minorHAnsi"/>
        </w:rPr>
        <w:t>prévoyons</w:t>
      </w:r>
      <w:proofErr w:type="spellEnd"/>
      <w:r w:rsidRPr="004C3006">
        <w:rPr>
          <w:rFonts w:asciiTheme="minorHAnsi" w:hAnsiTheme="minorHAnsi"/>
        </w:rPr>
        <w:t xml:space="preserve"> de proposer deux publications, l’une dans la revue </w:t>
      </w:r>
      <w:r w:rsidRPr="004C3006">
        <w:rPr>
          <w:rFonts w:asciiTheme="minorHAnsi" w:hAnsiTheme="minorHAnsi"/>
          <w:i/>
          <w:iCs/>
        </w:rPr>
        <w:t>Soinspalliatifs.be</w:t>
      </w:r>
      <w:r w:rsidRPr="004C3006">
        <w:rPr>
          <w:rFonts w:asciiTheme="minorHAnsi" w:hAnsiTheme="minorHAnsi"/>
        </w:rPr>
        <w:t xml:space="preserve">, et l’autre dans la revue </w:t>
      </w:r>
      <w:proofErr w:type="spellStart"/>
      <w:r w:rsidRPr="004C3006">
        <w:rPr>
          <w:rFonts w:asciiTheme="minorHAnsi" w:hAnsiTheme="minorHAnsi"/>
          <w:i/>
          <w:iCs/>
        </w:rPr>
        <w:t>Ethica</w:t>
      </w:r>
      <w:proofErr w:type="spellEnd"/>
      <w:r w:rsidRPr="004C3006">
        <w:rPr>
          <w:rFonts w:asciiTheme="minorHAnsi" w:hAnsiTheme="minorHAnsi"/>
          <w:i/>
          <w:iCs/>
        </w:rPr>
        <w:t xml:space="preserve"> </w:t>
      </w:r>
      <w:proofErr w:type="spellStart"/>
      <w:r w:rsidRPr="004C3006">
        <w:rPr>
          <w:rFonts w:asciiTheme="minorHAnsi" w:hAnsiTheme="minorHAnsi"/>
          <w:i/>
          <w:iCs/>
        </w:rPr>
        <w:t>Clinica</w:t>
      </w:r>
      <w:proofErr w:type="spellEnd"/>
      <w:r w:rsidRPr="004C3006">
        <w:rPr>
          <w:rFonts w:asciiTheme="minorHAnsi" w:hAnsiTheme="minorHAnsi"/>
        </w:rPr>
        <w:t xml:space="preserve">. </w:t>
      </w:r>
    </w:p>
    <w:p w14:paraId="76B505D8" w14:textId="77777777" w:rsidR="00633DFC" w:rsidRPr="004C3006" w:rsidRDefault="00633DFC" w:rsidP="00952FCF">
      <w:pPr>
        <w:pStyle w:val="NormalWeb"/>
        <w:jc w:val="both"/>
        <w:rPr>
          <w:rFonts w:asciiTheme="minorHAnsi" w:hAnsiTheme="minorHAnsi"/>
        </w:rPr>
      </w:pPr>
      <w:r w:rsidRPr="004C3006">
        <w:rPr>
          <w:rFonts w:asciiTheme="minorHAnsi" w:hAnsiTheme="minorHAnsi"/>
        </w:rPr>
        <w:t xml:space="preserve">- D’autre part, nous proposerons une intervention dans la cadre du Colloque Wallon des Soins Palliatifs </w:t>
      </w:r>
    </w:p>
    <w:p w14:paraId="4A258E21" w14:textId="23C8C43B" w:rsidR="00633DFC" w:rsidRDefault="00633DFC" w:rsidP="00F45137">
      <w:pPr>
        <w:pStyle w:val="NormalWeb"/>
        <w:jc w:val="both"/>
        <w:rPr>
          <w:rFonts w:asciiTheme="minorHAnsi" w:hAnsiTheme="minorHAnsi"/>
        </w:rPr>
      </w:pPr>
      <w:r w:rsidRPr="004C3006">
        <w:rPr>
          <w:rFonts w:asciiTheme="minorHAnsi" w:hAnsiTheme="minorHAnsi"/>
        </w:rPr>
        <w:t xml:space="preserve">- Enfin, ce projet de recherche permettra </w:t>
      </w:r>
      <w:proofErr w:type="spellStart"/>
      <w:r w:rsidRPr="004C3006">
        <w:rPr>
          <w:rFonts w:asciiTheme="minorHAnsi" w:hAnsiTheme="minorHAnsi"/>
        </w:rPr>
        <w:t>également</w:t>
      </w:r>
      <w:proofErr w:type="spellEnd"/>
      <w:r w:rsidRPr="004C3006">
        <w:rPr>
          <w:rFonts w:asciiTheme="minorHAnsi" w:hAnsiTheme="minorHAnsi"/>
        </w:rPr>
        <w:t xml:space="preserve"> de contribuer au </w:t>
      </w:r>
      <w:proofErr w:type="spellStart"/>
      <w:r w:rsidRPr="004C3006">
        <w:rPr>
          <w:rFonts w:asciiTheme="minorHAnsi" w:hAnsiTheme="minorHAnsi"/>
        </w:rPr>
        <w:t>développement</w:t>
      </w:r>
      <w:proofErr w:type="spellEnd"/>
      <w:r w:rsidRPr="004C3006">
        <w:rPr>
          <w:rFonts w:asciiTheme="minorHAnsi" w:hAnsiTheme="minorHAnsi"/>
        </w:rPr>
        <w:t xml:space="preserve"> de la recherche en Wallonie, et tout </w:t>
      </w:r>
      <w:proofErr w:type="spellStart"/>
      <w:r w:rsidRPr="004C3006">
        <w:rPr>
          <w:rFonts w:asciiTheme="minorHAnsi" w:hAnsiTheme="minorHAnsi"/>
        </w:rPr>
        <w:t>particulièrement</w:t>
      </w:r>
      <w:proofErr w:type="spellEnd"/>
      <w:r w:rsidRPr="004C3006">
        <w:rPr>
          <w:rFonts w:asciiTheme="minorHAnsi" w:hAnsiTheme="minorHAnsi"/>
        </w:rPr>
        <w:t xml:space="preserve"> à la recherche en soins palliatifs qui est, à notre connaissance, pour ainsi dire inexistante dans la </w:t>
      </w:r>
      <w:proofErr w:type="spellStart"/>
      <w:r w:rsidRPr="004C3006">
        <w:rPr>
          <w:rFonts w:asciiTheme="minorHAnsi" w:hAnsiTheme="minorHAnsi"/>
        </w:rPr>
        <w:t>région</w:t>
      </w:r>
      <w:proofErr w:type="spellEnd"/>
      <w:r w:rsidRPr="004C3006">
        <w:rPr>
          <w:rFonts w:asciiTheme="minorHAnsi" w:hAnsiTheme="minorHAnsi"/>
        </w:rPr>
        <w:t xml:space="preserve">. </w:t>
      </w:r>
    </w:p>
    <w:p w14:paraId="681CDF5A" w14:textId="77777777" w:rsidR="00F45137" w:rsidRPr="00F45137" w:rsidRDefault="00F45137" w:rsidP="00F45137">
      <w:pPr>
        <w:pStyle w:val="NormalWeb"/>
        <w:jc w:val="both"/>
        <w:rPr>
          <w:rFonts w:asciiTheme="minorHAnsi" w:hAnsiTheme="minorHAnsi"/>
        </w:rPr>
      </w:pPr>
    </w:p>
    <w:p w14:paraId="1DCA7370" w14:textId="77777777" w:rsidR="00593F85" w:rsidRDefault="00593F85" w:rsidP="00952FCF">
      <w:pPr>
        <w:jc w:val="both"/>
        <w:rPr>
          <w:b/>
          <w:bCs/>
        </w:rPr>
      </w:pPr>
      <w:r>
        <w:rPr>
          <w:b/>
          <w:bCs/>
        </w:rPr>
        <w:t>Programme de travail (par module de travail = MT)</w:t>
      </w:r>
    </w:p>
    <w:p w14:paraId="7ABB554B" w14:textId="77777777" w:rsidR="00593F85" w:rsidRDefault="00593F85" w:rsidP="00952FCF">
      <w:pPr>
        <w:jc w:val="both"/>
        <w:rPr>
          <w:b/>
          <w:bCs/>
        </w:rPr>
      </w:pPr>
    </w:p>
    <w:p w14:paraId="7FC414A1" w14:textId="77777777" w:rsidR="008323AE" w:rsidRPr="004C3006" w:rsidRDefault="008323AE" w:rsidP="00952FCF">
      <w:pPr>
        <w:jc w:val="both"/>
        <w:rPr>
          <w:b/>
          <w:bCs/>
        </w:rPr>
      </w:pPr>
      <w:r w:rsidRPr="004C3006">
        <w:rPr>
          <w:b/>
          <w:bCs/>
        </w:rPr>
        <w:t>Phase I</w:t>
      </w:r>
    </w:p>
    <w:p w14:paraId="20586465" w14:textId="77777777" w:rsidR="008323AE" w:rsidRPr="004C3006" w:rsidRDefault="008323AE" w:rsidP="00952FCF">
      <w:pPr>
        <w:jc w:val="both"/>
        <w:rPr>
          <w:b/>
          <w:bCs/>
        </w:rPr>
      </w:pPr>
    </w:p>
    <w:p w14:paraId="7A102C90" w14:textId="77777777" w:rsidR="008323AE" w:rsidRPr="004C3006" w:rsidRDefault="008323AE" w:rsidP="00952FCF">
      <w:pPr>
        <w:jc w:val="both"/>
        <w:rPr>
          <w:b/>
          <w:bCs/>
        </w:rPr>
      </w:pPr>
      <w:r w:rsidRPr="004C3006">
        <w:rPr>
          <w:b/>
          <w:bCs/>
        </w:rPr>
        <w:t xml:space="preserve">Titre MT1 : </w:t>
      </w:r>
      <w:r w:rsidRPr="004C3006">
        <w:rPr>
          <w:kern w:val="1"/>
        </w:rPr>
        <w:t xml:space="preserve">Rédaction avec les Plates-formes du guide d’entretien (Phase I) et soumission du protocole au Comité d’éthique (Phases I) </w:t>
      </w:r>
    </w:p>
    <w:p w14:paraId="598A8127" w14:textId="77777777" w:rsidR="008323AE" w:rsidRPr="004C3006" w:rsidRDefault="008323AE" w:rsidP="00952FCF">
      <w:pPr>
        <w:jc w:val="both"/>
      </w:pPr>
    </w:p>
    <w:tbl>
      <w:tblPr>
        <w:tblW w:w="5000" w:type="pct"/>
        <w:tblCellMar>
          <w:top w:w="55" w:type="dxa"/>
          <w:left w:w="55" w:type="dxa"/>
          <w:bottom w:w="55" w:type="dxa"/>
          <w:right w:w="55" w:type="dxa"/>
        </w:tblCellMar>
        <w:tblLook w:val="0000" w:firstRow="0" w:lastRow="0" w:firstColumn="0" w:lastColumn="0" w:noHBand="0" w:noVBand="0"/>
      </w:tblPr>
      <w:tblGrid>
        <w:gridCol w:w="2652"/>
        <w:gridCol w:w="6412"/>
      </w:tblGrid>
      <w:tr w:rsidR="008323AE" w:rsidRPr="004C3006" w14:paraId="5C05C864" w14:textId="77777777" w:rsidTr="0086243B">
        <w:tc>
          <w:tcPr>
            <w:tcW w:w="1463" w:type="pct"/>
            <w:tcBorders>
              <w:top w:val="single" w:sz="1" w:space="0" w:color="000000"/>
              <w:left w:val="single" w:sz="1" w:space="0" w:color="000000"/>
              <w:bottom w:val="single" w:sz="1" w:space="0" w:color="000000"/>
            </w:tcBorders>
            <w:shd w:val="clear" w:color="auto" w:fill="auto"/>
          </w:tcPr>
          <w:p w14:paraId="3189A44A" w14:textId="77777777" w:rsidR="008323AE" w:rsidRPr="004C3006" w:rsidRDefault="008323AE" w:rsidP="00952FCF">
            <w:pPr>
              <w:suppressLineNumbers/>
              <w:jc w:val="both"/>
              <w:rPr>
                <w:kern w:val="1"/>
              </w:rPr>
            </w:pPr>
            <w:r w:rsidRPr="004C3006">
              <w:rPr>
                <w:kern w:val="1"/>
              </w:rPr>
              <w:lastRenderedPageBreak/>
              <w:t>ETP</w:t>
            </w:r>
          </w:p>
        </w:tc>
        <w:tc>
          <w:tcPr>
            <w:tcW w:w="3537" w:type="pct"/>
            <w:tcBorders>
              <w:top w:val="single" w:sz="1" w:space="0" w:color="000000"/>
              <w:left w:val="single" w:sz="1" w:space="0" w:color="000000"/>
              <w:bottom w:val="single" w:sz="1" w:space="0" w:color="000000"/>
              <w:right w:val="single" w:sz="1" w:space="0" w:color="000000"/>
            </w:tcBorders>
            <w:shd w:val="clear" w:color="auto" w:fill="auto"/>
          </w:tcPr>
          <w:p w14:paraId="08706CAC" w14:textId="77777777" w:rsidR="008323AE" w:rsidRPr="004C3006" w:rsidRDefault="008323AE" w:rsidP="00952FCF">
            <w:pPr>
              <w:suppressLineNumbers/>
              <w:jc w:val="both"/>
              <w:rPr>
                <w:kern w:val="1"/>
              </w:rPr>
            </w:pPr>
            <w:r w:rsidRPr="004C3006">
              <w:rPr>
                <w:kern w:val="1"/>
              </w:rPr>
              <w:t>25%</w:t>
            </w:r>
          </w:p>
        </w:tc>
      </w:tr>
      <w:tr w:rsidR="008323AE" w:rsidRPr="004C3006" w14:paraId="3582CB4F" w14:textId="77777777" w:rsidTr="0086243B">
        <w:tc>
          <w:tcPr>
            <w:tcW w:w="1463" w:type="pct"/>
            <w:tcBorders>
              <w:left w:val="single" w:sz="1" w:space="0" w:color="000000"/>
              <w:bottom w:val="single" w:sz="4" w:space="0" w:color="auto"/>
            </w:tcBorders>
            <w:shd w:val="clear" w:color="auto" w:fill="auto"/>
          </w:tcPr>
          <w:p w14:paraId="64E59039" w14:textId="77777777" w:rsidR="008323AE" w:rsidRPr="004C3006" w:rsidRDefault="008323AE" w:rsidP="00952FCF">
            <w:pPr>
              <w:suppressLineNumbers/>
              <w:jc w:val="both"/>
              <w:rPr>
                <w:kern w:val="1"/>
              </w:rPr>
            </w:pPr>
            <w:r w:rsidRPr="004C3006">
              <w:rPr>
                <w:kern w:val="1"/>
              </w:rPr>
              <w:t>Durée</w:t>
            </w:r>
          </w:p>
        </w:tc>
        <w:tc>
          <w:tcPr>
            <w:tcW w:w="3537" w:type="pct"/>
            <w:tcBorders>
              <w:left w:val="single" w:sz="1" w:space="0" w:color="000000"/>
              <w:bottom w:val="single" w:sz="4" w:space="0" w:color="auto"/>
              <w:right w:val="single" w:sz="1" w:space="0" w:color="000000"/>
            </w:tcBorders>
            <w:shd w:val="clear" w:color="auto" w:fill="auto"/>
          </w:tcPr>
          <w:p w14:paraId="55DACA20" w14:textId="77777777" w:rsidR="008323AE" w:rsidRPr="004C3006" w:rsidRDefault="008323AE" w:rsidP="00952FCF">
            <w:pPr>
              <w:spacing w:before="113"/>
              <w:jc w:val="both"/>
            </w:pPr>
            <w:r w:rsidRPr="004C3006">
              <w:t>1 mois</w:t>
            </w:r>
          </w:p>
          <w:p w14:paraId="45890B49" w14:textId="77777777" w:rsidR="008323AE" w:rsidRPr="004C3006" w:rsidRDefault="008323AE" w:rsidP="00952FCF">
            <w:pPr>
              <w:spacing w:before="113"/>
              <w:jc w:val="both"/>
              <w:rPr>
                <w:b/>
              </w:rPr>
            </w:pPr>
            <w:r w:rsidRPr="004C3006">
              <w:t>(Entre le 0</w:t>
            </w:r>
            <w:r w:rsidR="00593F85">
              <w:t>1</w:t>
            </w:r>
            <w:r w:rsidRPr="004C3006">
              <w:t>/0</w:t>
            </w:r>
            <w:r w:rsidR="00593F85">
              <w:t>9</w:t>
            </w:r>
            <w:r w:rsidRPr="004C3006">
              <w:t>/2020 et le 0</w:t>
            </w:r>
            <w:r w:rsidR="00593F85">
              <w:t>1</w:t>
            </w:r>
            <w:r w:rsidRPr="004C3006">
              <w:t>/</w:t>
            </w:r>
            <w:r w:rsidR="00593F85">
              <w:t>10</w:t>
            </w:r>
            <w:r w:rsidRPr="004C3006">
              <w:t>/2020)</w:t>
            </w:r>
            <w:r w:rsidRPr="004C3006">
              <w:rPr>
                <w:i/>
              </w:rPr>
              <w:t xml:space="preserve"> </w:t>
            </w:r>
          </w:p>
        </w:tc>
      </w:tr>
      <w:tr w:rsidR="008323AE" w:rsidRPr="004C3006" w14:paraId="2B9F2FBF" w14:textId="77777777" w:rsidTr="0086243B">
        <w:tc>
          <w:tcPr>
            <w:tcW w:w="1463" w:type="pct"/>
            <w:tcBorders>
              <w:top w:val="single" w:sz="4" w:space="0" w:color="auto"/>
              <w:left w:val="single" w:sz="4" w:space="0" w:color="auto"/>
              <w:bottom w:val="single" w:sz="4" w:space="0" w:color="auto"/>
              <w:right w:val="single" w:sz="4" w:space="0" w:color="auto"/>
            </w:tcBorders>
            <w:shd w:val="clear" w:color="auto" w:fill="auto"/>
          </w:tcPr>
          <w:p w14:paraId="75BE5CBA" w14:textId="77777777" w:rsidR="008323AE" w:rsidRPr="004C3006" w:rsidRDefault="008323AE" w:rsidP="00952FCF">
            <w:pPr>
              <w:suppressLineNumbers/>
              <w:jc w:val="both"/>
              <w:rPr>
                <w:kern w:val="1"/>
              </w:rPr>
            </w:pPr>
            <w:r w:rsidRPr="004C3006">
              <w:rPr>
                <w:kern w:val="1"/>
              </w:rPr>
              <w:t>Objectifs</w:t>
            </w:r>
          </w:p>
        </w:tc>
        <w:tc>
          <w:tcPr>
            <w:tcW w:w="3537" w:type="pct"/>
            <w:tcBorders>
              <w:top w:val="single" w:sz="4" w:space="0" w:color="auto"/>
              <w:left w:val="single" w:sz="4" w:space="0" w:color="auto"/>
              <w:bottom w:val="single" w:sz="4" w:space="0" w:color="auto"/>
              <w:right w:val="single" w:sz="4" w:space="0" w:color="auto"/>
            </w:tcBorders>
            <w:shd w:val="clear" w:color="auto" w:fill="auto"/>
          </w:tcPr>
          <w:p w14:paraId="22F85344" w14:textId="77777777" w:rsidR="008323AE" w:rsidRPr="004C3006" w:rsidRDefault="008323AE" w:rsidP="00952FCF">
            <w:pPr>
              <w:suppressLineNumbers/>
              <w:ind w:left="720" w:hanging="720"/>
              <w:jc w:val="both"/>
              <w:rPr>
                <w:kern w:val="1"/>
              </w:rPr>
            </w:pPr>
            <w:r w:rsidRPr="004C3006">
              <w:rPr>
                <w:kern w:val="1"/>
              </w:rPr>
              <w:t>Validation du protocole par le Comité d’éthique</w:t>
            </w:r>
          </w:p>
        </w:tc>
      </w:tr>
      <w:tr w:rsidR="008323AE" w:rsidRPr="004C3006" w14:paraId="19674674" w14:textId="77777777" w:rsidTr="0086243B">
        <w:tc>
          <w:tcPr>
            <w:tcW w:w="1463" w:type="pct"/>
            <w:tcBorders>
              <w:top w:val="single" w:sz="4" w:space="0" w:color="auto"/>
              <w:left w:val="single" w:sz="4" w:space="0" w:color="auto"/>
              <w:bottom w:val="single" w:sz="4" w:space="0" w:color="auto"/>
              <w:right w:val="single" w:sz="4" w:space="0" w:color="auto"/>
            </w:tcBorders>
            <w:shd w:val="clear" w:color="auto" w:fill="auto"/>
          </w:tcPr>
          <w:p w14:paraId="14F77646" w14:textId="77777777" w:rsidR="008323AE" w:rsidRPr="004C3006" w:rsidRDefault="008323AE" w:rsidP="00952FCF">
            <w:pPr>
              <w:suppressLineNumbers/>
              <w:jc w:val="both"/>
              <w:rPr>
                <w:kern w:val="1"/>
              </w:rPr>
            </w:pPr>
            <w:r w:rsidRPr="004C3006">
              <w:rPr>
                <w:kern w:val="1"/>
              </w:rPr>
              <w:t xml:space="preserve">Tâches à effectuer </w:t>
            </w:r>
          </w:p>
        </w:tc>
        <w:tc>
          <w:tcPr>
            <w:tcW w:w="3537" w:type="pct"/>
            <w:tcBorders>
              <w:top w:val="single" w:sz="4" w:space="0" w:color="auto"/>
              <w:left w:val="single" w:sz="4" w:space="0" w:color="auto"/>
              <w:bottom w:val="single" w:sz="4" w:space="0" w:color="auto"/>
              <w:right w:val="single" w:sz="4" w:space="0" w:color="auto"/>
            </w:tcBorders>
            <w:shd w:val="clear" w:color="auto" w:fill="auto"/>
          </w:tcPr>
          <w:p w14:paraId="748124A2" w14:textId="77777777" w:rsidR="008323AE" w:rsidRPr="004C3006" w:rsidRDefault="008323AE" w:rsidP="00952FCF">
            <w:pPr>
              <w:suppressLineNumbers/>
              <w:ind w:left="720" w:hanging="720"/>
              <w:jc w:val="both"/>
              <w:rPr>
                <w:kern w:val="1"/>
              </w:rPr>
            </w:pPr>
            <w:r w:rsidRPr="004C3006">
              <w:rPr>
                <w:kern w:val="1"/>
              </w:rPr>
              <w:t>Rédaction et soumission</w:t>
            </w:r>
          </w:p>
        </w:tc>
      </w:tr>
      <w:tr w:rsidR="008323AE" w:rsidRPr="004C3006" w14:paraId="3DE4CB1D" w14:textId="77777777" w:rsidTr="0086243B">
        <w:tc>
          <w:tcPr>
            <w:tcW w:w="1463" w:type="pct"/>
            <w:tcBorders>
              <w:top w:val="single" w:sz="4" w:space="0" w:color="auto"/>
              <w:left w:val="single" w:sz="4" w:space="0" w:color="auto"/>
              <w:bottom w:val="single" w:sz="4" w:space="0" w:color="auto"/>
              <w:right w:val="single" w:sz="4" w:space="0" w:color="auto"/>
            </w:tcBorders>
            <w:shd w:val="clear" w:color="auto" w:fill="auto"/>
          </w:tcPr>
          <w:p w14:paraId="2A067D53" w14:textId="77777777" w:rsidR="008323AE" w:rsidRPr="004C3006" w:rsidRDefault="008323AE" w:rsidP="00952FCF">
            <w:pPr>
              <w:suppressLineNumbers/>
              <w:jc w:val="both"/>
              <w:rPr>
                <w:kern w:val="1"/>
              </w:rPr>
            </w:pPr>
            <w:r w:rsidRPr="004C3006">
              <w:rPr>
                <w:kern w:val="1"/>
              </w:rPr>
              <w:t>Résultats escomptés</w:t>
            </w:r>
          </w:p>
        </w:tc>
        <w:tc>
          <w:tcPr>
            <w:tcW w:w="3537" w:type="pct"/>
            <w:tcBorders>
              <w:top w:val="single" w:sz="4" w:space="0" w:color="auto"/>
              <w:left w:val="single" w:sz="4" w:space="0" w:color="auto"/>
              <w:bottom w:val="single" w:sz="4" w:space="0" w:color="auto"/>
              <w:right w:val="single" w:sz="4" w:space="0" w:color="auto"/>
            </w:tcBorders>
            <w:shd w:val="clear" w:color="auto" w:fill="auto"/>
          </w:tcPr>
          <w:p w14:paraId="5602A0EF" w14:textId="77777777" w:rsidR="008323AE" w:rsidRPr="004C3006" w:rsidRDefault="008323AE" w:rsidP="00952FCF">
            <w:pPr>
              <w:suppressLineNumbers/>
              <w:ind w:left="720" w:hanging="720"/>
              <w:jc w:val="both"/>
              <w:rPr>
                <w:kern w:val="1"/>
              </w:rPr>
            </w:pPr>
            <w:r w:rsidRPr="004C3006">
              <w:rPr>
                <w:kern w:val="1"/>
              </w:rPr>
              <w:t>Validation</w:t>
            </w:r>
          </w:p>
        </w:tc>
      </w:tr>
      <w:tr w:rsidR="008323AE" w:rsidRPr="004C3006" w14:paraId="5FE1E223" w14:textId="77777777" w:rsidTr="0086243B">
        <w:tc>
          <w:tcPr>
            <w:tcW w:w="1463" w:type="pct"/>
            <w:tcBorders>
              <w:top w:val="single" w:sz="4" w:space="0" w:color="auto"/>
              <w:left w:val="single" w:sz="4" w:space="0" w:color="auto"/>
              <w:bottom w:val="single" w:sz="4" w:space="0" w:color="auto"/>
              <w:right w:val="single" w:sz="4" w:space="0" w:color="auto"/>
            </w:tcBorders>
            <w:shd w:val="clear" w:color="auto" w:fill="auto"/>
          </w:tcPr>
          <w:p w14:paraId="0D50ECA8" w14:textId="77777777" w:rsidR="008323AE" w:rsidRPr="004C3006" w:rsidRDefault="008323AE" w:rsidP="00952FCF">
            <w:pPr>
              <w:suppressLineNumbers/>
              <w:jc w:val="both"/>
              <w:rPr>
                <w:kern w:val="1"/>
              </w:rPr>
            </w:pPr>
            <w:proofErr w:type="spellStart"/>
            <w:r w:rsidRPr="004C3006">
              <w:rPr>
                <w:kern w:val="1"/>
              </w:rPr>
              <w:t>Délivrables</w:t>
            </w:r>
            <w:proofErr w:type="spellEnd"/>
          </w:p>
        </w:tc>
        <w:tc>
          <w:tcPr>
            <w:tcW w:w="3537" w:type="pct"/>
            <w:tcBorders>
              <w:top w:val="single" w:sz="4" w:space="0" w:color="auto"/>
              <w:left w:val="single" w:sz="4" w:space="0" w:color="auto"/>
              <w:bottom w:val="single" w:sz="4" w:space="0" w:color="auto"/>
              <w:right w:val="single" w:sz="4" w:space="0" w:color="auto"/>
            </w:tcBorders>
            <w:shd w:val="clear" w:color="auto" w:fill="auto"/>
          </w:tcPr>
          <w:p w14:paraId="7493A9B1" w14:textId="77777777" w:rsidR="008323AE" w:rsidRPr="004C3006" w:rsidRDefault="008323AE" w:rsidP="00952FCF">
            <w:pPr>
              <w:suppressLineNumbers/>
              <w:ind w:left="720" w:hanging="720"/>
              <w:jc w:val="both"/>
              <w:rPr>
                <w:kern w:val="1"/>
              </w:rPr>
            </w:pPr>
            <w:r w:rsidRPr="004C3006">
              <w:rPr>
                <w:kern w:val="1"/>
              </w:rPr>
              <w:t>Protocole</w:t>
            </w:r>
          </w:p>
        </w:tc>
      </w:tr>
      <w:tr w:rsidR="008323AE" w:rsidRPr="004C3006" w14:paraId="1D3047B5" w14:textId="77777777" w:rsidTr="0086243B">
        <w:tc>
          <w:tcPr>
            <w:tcW w:w="1463" w:type="pct"/>
            <w:tcBorders>
              <w:top w:val="single" w:sz="4" w:space="0" w:color="auto"/>
              <w:left w:val="single" w:sz="4" w:space="0" w:color="auto"/>
              <w:bottom w:val="single" w:sz="4" w:space="0" w:color="auto"/>
              <w:right w:val="single" w:sz="4" w:space="0" w:color="auto"/>
            </w:tcBorders>
            <w:shd w:val="clear" w:color="auto" w:fill="auto"/>
          </w:tcPr>
          <w:p w14:paraId="77AD35D9" w14:textId="77777777" w:rsidR="008323AE" w:rsidRPr="004C3006" w:rsidRDefault="008323AE" w:rsidP="00952FCF">
            <w:pPr>
              <w:suppressLineNumbers/>
              <w:jc w:val="both"/>
              <w:rPr>
                <w:kern w:val="1"/>
              </w:rPr>
            </w:pPr>
            <w:r w:rsidRPr="004C3006">
              <w:rPr>
                <w:kern w:val="1"/>
              </w:rPr>
              <w:t>Analyse des risques</w:t>
            </w:r>
          </w:p>
        </w:tc>
        <w:tc>
          <w:tcPr>
            <w:tcW w:w="3537" w:type="pct"/>
            <w:tcBorders>
              <w:top w:val="single" w:sz="4" w:space="0" w:color="auto"/>
              <w:left w:val="single" w:sz="4" w:space="0" w:color="auto"/>
              <w:bottom w:val="single" w:sz="4" w:space="0" w:color="auto"/>
              <w:right w:val="single" w:sz="4" w:space="0" w:color="auto"/>
            </w:tcBorders>
            <w:shd w:val="clear" w:color="auto" w:fill="auto"/>
          </w:tcPr>
          <w:p w14:paraId="4AF7BD91" w14:textId="77777777" w:rsidR="008323AE" w:rsidRPr="004C3006" w:rsidRDefault="008323AE" w:rsidP="00952FCF">
            <w:pPr>
              <w:suppressLineNumbers/>
              <w:ind w:left="720" w:hanging="720"/>
              <w:jc w:val="both"/>
              <w:rPr>
                <w:kern w:val="1"/>
              </w:rPr>
            </w:pPr>
            <w:r w:rsidRPr="004C3006">
              <w:rPr>
                <w:kern w:val="1"/>
              </w:rPr>
              <w:t>Non recevabilité du protocole, réécriture le cas échéant</w:t>
            </w:r>
          </w:p>
        </w:tc>
      </w:tr>
    </w:tbl>
    <w:p w14:paraId="603BB109" w14:textId="77777777" w:rsidR="008323AE" w:rsidRPr="004C3006" w:rsidRDefault="008323AE" w:rsidP="00952FCF">
      <w:pPr>
        <w:jc w:val="both"/>
      </w:pPr>
    </w:p>
    <w:p w14:paraId="6D038EA4" w14:textId="77777777" w:rsidR="008323AE" w:rsidRPr="004C3006" w:rsidRDefault="008323AE" w:rsidP="00952FCF">
      <w:pPr>
        <w:suppressLineNumbers/>
        <w:jc w:val="both"/>
        <w:rPr>
          <w:kern w:val="1"/>
        </w:rPr>
      </w:pPr>
      <w:r w:rsidRPr="004C3006">
        <w:rPr>
          <w:b/>
          <w:bCs/>
        </w:rPr>
        <w:t xml:space="preserve">Titre MT2 : </w:t>
      </w:r>
      <w:r w:rsidRPr="004C3006">
        <w:rPr>
          <w:kern w:val="1"/>
        </w:rPr>
        <w:t xml:space="preserve">Présentation du projet aux équipes de soutien </w:t>
      </w:r>
    </w:p>
    <w:p w14:paraId="3C842AC1" w14:textId="77777777" w:rsidR="008323AE" w:rsidRPr="004C3006" w:rsidRDefault="008323AE" w:rsidP="00952FCF">
      <w:pPr>
        <w:jc w:val="both"/>
      </w:pPr>
    </w:p>
    <w:tbl>
      <w:tblPr>
        <w:tblW w:w="5000" w:type="pct"/>
        <w:tblCellMar>
          <w:top w:w="55" w:type="dxa"/>
          <w:left w:w="55" w:type="dxa"/>
          <w:bottom w:w="55" w:type="dxa"/>
          <w:right w:w="55" w:type="dxa"/>
        </w:tblCellMar>
        <w:tblLook w:val="0000" w:firstRow="0" w:lastRow="0" w:firstColumn="0" w:lastColumn="0" w:noHBand="0" w:noVBand="0"/>
      </w:tblPr>
      <w:tblGrid>
        <w:gridCol w:w="2652"/>
        <w:gridCol w:w="6412"/>
      </w:tblGrid>
      <w:tr w:rsidR="008323AE" w:rsidRPr="004C3006" w14:paraId="401E5F25" w14:textId="77777777" w:rsidTr="0086243B">
        <w:tc>
          <w:tcPr>
            <w:tcW w:w="1463" w:type="pct"/>
            <w:tcBorders>
              <w:top w:val="single" w:sz="1" w:space="0" w:color="000000"/>
              <w:left w:val="single" w:sz="1" w:space="0" w:color="000000"/>
              <w:bottom w:val="single" w:sz="1" w:space="0" w:color="000000"/>
            </w:tcBorders>
            <w:shd w:val="clear" w:color="auto" w:fill="auto"/>
          </w:tcPr>
          <w:p w14:paraId="35690DA6" w14:textId="77777777" w:rsidR="008323AE" w:rsidRPr="004C3006" w:rsidRDefault="008323AE" w:rsidP="00952FCF">
            <w:pPr>
              <w:suppressLineNumbers/>
              <w:jc w:val="both"/>
              <w:rPr>
                <w:kern w:val="1"/>
              </w:rPr>
            </w:pPr>
            <w:r w:rsidRPr="004C3006">
              <w:rPr>
                <w:kern w:val="1"/>
              </w:rPr>
              <w:t>ETP</w:t>
            </w:r>
          </w:p>
        </w:tc>
        <w:tc>
          <w:tcPr>
            <w:tcW w:w="3537" w:type="pct"/>
            <w:tcBorders>
              <w:top w:val="single" w:sz="1" w:space="0" w:color="000000"/>
              <w:left w:val="single" w:sz="1" w:space="0" w:color="000000"/>
              <w:bottom w:val="single" w:sz="1" w:space="0" w:color="000000"/>
              <w:right w:val="single" w:sz="1" w:space="0" w:color="000000"/>
            </w:tcBorders>
            <w:shd w:val="clear" w:color="auto" w:fill="auto"/>
          </w:tcPr>
          <w:p w14:paraId="1A3D637D" w14:textId="77777777" w:rsidR="008323AE" w:rsidRPr="004C3006" w:rsidRDefault="008323AE" w:rsidP="00952FCF">
            <w:pPr>
              <w:suppressLineNumbers/>
              <w:jc w:val="both"/>
              <w:rPr>
                <w:kern w:val="1"/>
              </w:rPr>
            </w:pPr>
            <w:r w:rsidRPr="004C3006">
              <w:rPr>
                <w:kern w:val="1"/>
              </w:rPr>
              <w:t>25%</w:t>
            </w:r>
          </w:p>
        </w:tc>
      </w:tr>
      <w:tr w:rsidR="008323AE" w:rsidRPr="004C3006" w14:paraId="55781AD0" w14:textId="77777777" w:rsidTr="0086243B">
        <w:tc>
          <w:tcPr>
            <w:tcW w:w="1463" w:type="pct"/>
            <w:tcBorders>
              <w:left w:val="single" w:sz="1" w:space="0" w:color="000000"/>
              <w:bottom w:val="single" w:sz="4" w:space="0" w:color="auto"/>
            </w:tcBorders>
            <w:shd w:val="clear" w:color="auto" w:fill="auto"/>
          </w:tcPr>
          <w:p w14:paraId="6834D2C6" w14:textId="77777777" w:rsidR="008323AE" w:rsidRPr="004C3006" w:rsidRDefault="008323AE" w:rsidP="00952FCF">
            <w:pPr>
              <w:suppressLineNumbers/>
              <w:jc w:val="both"/>
              <w:rPr>
                <w:kern w:val="1"/>
              </w:rPr>
            </w:pPr>
            <w:r w:rsidRPr="004C3006">
              <w:rPr>
                <w:kern w:val="1"/>
              </w:rPr>
              <w:t>Durée</w:t>
            </w:r>
          </w:p>
        </w:tc>
        <w:tc>
          <w:tcPr>
            <w:tcW w:w="3537" w:type="pct"/>
            <w:tcBorders>
              <w:left w:val="single" w:sz="1" w:space="0" w:color="000000"/>
              <w:bottom w:val="single" w:sz="4" w:space="0" w:color="auto"/>
              <w:right w:val="single" w:sz="1" w:space="0" w:color="000000"/>
            </w:tcBorders>
            <w:shd w:val="clear" w:color="auto" w:fill="auto"/>
          </w:tcPr>
          <w:p w14:paraId="4D86E8F2" w14:textId="77777777" w:rsidR="008323AE" w:rsidRPr="004C3006" w:rsidRDefault="008323AE" w:rsidP="00952FCF">
            <w:pPr>
              <w:spacing w:before="113"/>
              <w:jc w:val="both"/>
            </w:pPr>
            <w:r w:rsidRPr="004C3006">
              <w:t>1 mois</w:t>
            </w:r>
          </w:p>
          <w:p w14:paraId="4BA35EC9" w14:textId="77777777" w:rsidR="008323AE" w:rsidRPr="004C3006" w:rsidRDefault="008323AE" w:rsidP="00952FCF">
            <w:pPr>
              <w:spacing w:before="113"/>
              <w:jc w:val="both"/>
              <w:rPr>
                <w:b/>
              </w:rPr>
            </w:pPr>
            <w:r w:rsidRPr="004C3006">
              <w:t xml:space="preserve"> (Entre le</w:t>
            </w:r>
            <w:r w:rsidR="00593F85">
              <w:t xml:space="preserve"> </w:t>
            </w:r>
            <w:r w:rsidR="00593F85" w:rsidRPr="004C3006">
              <w:t>0</w:t>
            </w:r>
            <w:r w:rsidR="00593F85">
              <w:t>1</w:t>
            </w:r>
            <w:r w:rsidR="00593F85" w:rsidRPr="004C3006">
              <w:t>/0</w:t>
            </w:r>
            <w:r w:rsidR="00593F85">
              <w:t>9</w:t>
            </w:r>
            <w:r w:rsidR="00593F85" w:rsidRPr="004C3006">
              <w:t>/2020 et le 0</w:t>
            </w:r>
            <w:r w:rsidR="00593F85">
              <w:t>1</w:t>
            </w:r>
            <w:r w:rsidR="00593F85" w:rsidRPr="004C3006">
              <w:t>/</w:t>
            </w:r>
            <w:r w:rsidR="00593F85">
              <w:t>10</w:t>
            </w:r>
            <w:r w:rsidR="00593F85" w:rsidRPr="004C3006">
              <w:t>/2020</w:t>
            </w:r>
            <w:r w:rsidRPr="004C3006">
              <w:t>)</w:t>
            </w:r>
            <w:r w:rsidRPr="004C3006">
              <w:rPr>
                <w:i/>
              </w:rPr>
              <w:t xml:space="preserve"> </w:t>
            </w:r>
          </w:p>
        </w:tc>
      </w:tr>
      <w:tr w:rsidR="008323AE" w:rsidRPr="004C3006" w14:paraId="66DCCB05" w14:textId="77777777" w:rsidTr="0086243B">
        <w:tc>
          <w:tcPr>
            <w:tcW w:w="1463" w:type="pct"/>
            <w:tcBorders>
              <w:top w:val="single" w:sz="4" w:space="0" w:color="auto"/>
              <w:left w:val="single" w:sz="4" w:space="0" w:color="auto"/>
              <w:bottom w:val="single" w:sz="4" w:space="0" w:color="auto"/>
              <w:right w:val="single" w:sz="4" w:space="0" w:color="auto"/>
            </w:tcBorders>
            <w:shd w:val="clear" w:color="auto" w:fill="auto"/>
          </w:tcPr>
          <w:p w14:paraId="7BA97693" w14:textId="77777777" w:rsidR="008323AE" w:rsidRPr="004C3006" w:rsidRDefault="008323AE" w:rsidP="00952FCF">
            <w:pPr>
              <w:suppressLineNumbers/>
              <w:jc w:val="both"/>
              <w:rPr>
                <w:kern w:val="1"/>
              </w:rPr>
            </w:pPr>
            <w:r w:rsidRPr="004C3006">
              <w:rPr>
                <w:kern w:val="1"/>
              </w:rPr>
              <w:t>Objectifs</w:t>
            </w:r>
          </w:p>
        </w:tc>
        <w:tc>
          <w:tcPr>
            <w:tcW w:w="3537" w:type="pct"/>
            <w:tcBorders>
              <w:top w:val="single" w:sz="4" w:space="0" w:color="auto"/>
              <w:left w:val="single" w:sz="4" w:space="0" w:color="auto"/>
              <w:bottom w:val="single" w:sz="4" w:space="0" w:color="auto"/>
              <w:right w:val="single" w:sz="4" w:space="0" w:color="auto"/>
            </w:tcBorders>
            <w:shd w:val="clear" w:color="auto" w:fill="auto"/>
          </w:tcPr>
          <w:p w14:paraId="2F36DD84" w14:textId="77777777" w:rsidR="008323AE" w:rsidRPr="004C3006" w:rsidRDefault="008323AE" w:rsidP="00952FCF">
            <w:pPr>
              <w:suppressLineNumbers/>
              <w:ind w:left="720" w:hanging="720"/>
              <w:jc w:val="both"/>
              <w:rPr>
                <w:kern w:val="1"/>
              </w:rPr>
            </w:pPr>
            <w:r w:rsidRPr="004C3006">
              <w:rPr>
                <w:kern w:val="1"/>
              </w:rPr>
              <w:t>Appropriation du projet par les équipes et engagement de ces dernières</w:t>
            </w:r>
          </w:p>
        </w:tc>
      </w:tr>
      <w:tr w:rsidR="008323AE" w:rsidRPr="004C3006" w14:paraId="02D89399" w14:textId="77777777" w:rsidTr="0086243B">
        <w:tc>
          <w:tcPr>
            <w:tcW w:w="1463" w:type="pct"/>
            <w:tcBorders>
              <w:top w:val="single" w:sz="4" w:space="0" w:color="auto"/>
              <w:left w:val="single" w:sz="4" w:space="0" w:color="auto"/>
              <w:bottom w:val="single" w:sz="4" w:space="0" w:color="auto"/>
              <w:right w:val="single" w:sz="4" w:space="0" w:color="auto"/>
            </w:tcBorders>
            <w:shd w:val="clear" w:color="auto" w:fill="auto"/>
          </w:tcPr>
          <w:p w14:paraId="3F657641" w14:textId="77777777" w:rsidR="008323AE" w:rsidRPr="004C3006" w:rsidRDefault="008323AE" w:rsidP="00952FCF">
            <w:pPr>
              <w:suppressLineNumbers/>
              <w:jc w:val="both"/>
              <w:rPr>
                <w:kern w:val="1"/>
              </w:rPr>
            </w:pPr>
            <w:r w:rsidRPr="004C3006">
              <w:rPr>
                <w:kern w:val="1"/>
              </w:rPr>
              <w:t xml:space="preserve">Tâches à effectuer </w:t>
            </w:r>
          </w:p>
        </w:tc>
        <w:tc>
          <w:tcPr>
            <w:tcW w:w="3537" w:type="pct"/>
            <w:tcBorders>
              <w:top w:val="single" w:sz="4" w:space="0" w:color="auto"/>
              <w:left w:val="single" w:sz="4" w:space="0" w:color="auto"/>
              <w:bottom w:val="single" w:sz="4" w:space="0" w:color="auto"/>
              <w:right w:val="single" w:sz="4" w:space="0" w:color="auto"/>
            </w:tcBorders>
            <w:shd w:val="clear" w:color="auto" w:fill="auto"/>
          </w:tcPr>
          <w:p w14:paraId="3276639F" w14:textId="77777777" w:rsidR="008323AE" w:rsidRPr="004C3006" w:rsidRDefault="008323AE" w:rsidP="00952FCF">
            <w:pPr>
              <w:suppressLineNumbers/>
              <w:ind w:left="720" w:hanging="720"/>
              <w:jc w:val="both"/>
              <w:rPr>
                <w:kern w:val="1"/>
              </w:rPr>
            </w:pPr>
            <w:r w:rsidRPr="004C3006">
              <w:rPr>
                <w:kern w:val="1"/>
              </w:rPr>
              <w:t>Présentation du projet</w:t>
            </w:r>
          </w:p>
        </w:tc>
      </w:tr>
      <w:tr w:rsidR="008323AE" w:rsidRPr="004C3006" w14:paraId="1B43BB96" w14:textId="77777777" w:rsidTr="0086243B">
        <w:tc>
          <w:tcPr>
            <w:tcW w:w="1463" w:type="pct"/>
            <w:tcBorders>
              <w:top w:val="single" w:sz="4" w:space="0" w:color="auto"/>
              <w:left w:val="single" w:sz="4" w:space="0" w:color="auto"/>
              <w:bottom w:val="single" w:sz="4" w:space="0" w:color="auto"/>
              <w:right w:val="single" w:sz="4" w:space="0" w:color="auto"/>
            </w:tcBorders>
            <w:shd w:val="clear" w:color="auto" w:fill="auto"/>
          </w:tcPr>
          <w:p w14:paraId="49A2F6F9" w14:textId="77777777" w:rsidR="008323AE" w:rsidRPr="004C3006" w:rsidRDefault="008323AE" w:rsidP="00952FCF">
            <w:pPr>
              <w:suppressLineNumbers/>
              <w:jc w:val="both"/>
              <w:rPr>
                <w:kern w:val="1"/>
              </w:rPr>
            </w:pPr>
            <w:r w:rsidRPr="004C3006">
              <w:rPr>
                <w:kern w:val="1"/>
              </w:rPr>
              <w:t>Résultats escomptés</w:t>
            </w:r>
          </w:p>
        </w:tc>
        <w:tc>
          <w:tcPr>
            <w:tcW w:w="3537" w:type="pct"/>
            <w:tcBorders>
              <w:top w:val="single" w:sz="4" w:space="0" w:color="auto"/>
              <w:left w:val="single" w:sz="4" w:space="0" w:color="auto"/>
              <w:bottom w:val="single" w:sz="4" w:space="0" w:color="auto"/>
              <w:right w:val="single" w:sz="4" w:space="0" w:color="auto"/>
            </w:tcBorders>
            <w:shd w:val="clear" w:color="auto" w:fill="auto"/>
          </w:tcPr>
          <w:p w14:paraId="0BE9969D" w14:textId="77777777" w:rsidR="008323AE" w:rsidRPr="004C3006" w:rsidRDefault="008323AE" w:rsidP="00952FCF">
            <w:pPr>
              <w:suppressLineNumbers/>
              <w:ind w:left="720" w:hanging="720"/>
              <w:jc w:val="both"/>
              <w:rPr>
                <w:kern w:val="1"/>
              </w:rPr>
            </w:pPr>
            <w:r w:rsidRPr="004C3006">
              <w:rPr>
                <w:kern w:val="1"/>
              </w:rPr>
              <w:t>Appropriation du projet par les équipes et engagement de ces dernières</w:t>
            </w:r>
          </w:p>
        </w:tc>
      </w:tr>
      <w:tr w:rsidR="008323AE" w:rsidRPr="004C3006" w14:paraId="05D8067A" w14:textId="77777777" w:rsidTr="0086243B">
        <w:tc>
          <w:tcPr>
            <w:tcW w:w="1463" w:type="pct"/>
            <w:tcBorders>
              <w:top w:val="single" w:sz="4" w:space="0" w:color="auto"/>
              <w:left w:val="single" w:sz="4" w:space="0" w:color="auto"/>
              <w:bottom w:val="single" w:sz="4" w:space="0" w:color="auto"/>
              <w:right w:val="single" w:sz="4" w:space="0" w:color="auto"/>
            </w:tcBorders>
            <w:shd w:val="clear" w:color="auto" w:fill="auto"/>
          </w:tcPr>
          <w:p w14:paraId="108025F6" w14:textId="77777777" w:rsidR="008323AE" w:rsidRPr="004C3006" w:rsidRDefault="008323AE" w:rsidP="00952FCF">
            <w:pPr>
              <w:suppressLineNumbers/>
              <w:jc w:val="both"/>
              <w:rPr>
                <w:kern w:val="1"/>
              </w:rPr>
            </w:pPr>
            <w:proofErr w:type="spellStart"/>
            <w:r w:rsidRPr="004C3006">
              <w:rPr>
                <w:kern w:val="1"/>
              </w:rPr>
              <w:t>Délivrables</w:t>
            </w:r>
            <w:proofErr w:type="spellEnd"/>
          </w:p>
        </w:tc>
        <w:tc>
          <w:tcPr>
            <w:tcW w:w="3537" w:type="pct"/>
            <w:tcBorders>
              <w:top w:val="single" w:sz="4" w:space="0" w:color="auto"/>
              <w:left w:val="single" w:sz="4" w:space="0" w:color="auto"/>
              <w:bottom w:val="single" w:sz="4" w:space="0" w:color="auto"/>
              <w:right w:val="single" w:sz="4" w:space="0" w:color="auto"/>
            </w:tcBorders>
            <w:shd w:val="clear" w:color="auto" w:fill="auto"/>
          </w:tcPr>
          <w:p w14:paraId="1F3D1840" w14:textId="77777777" w:rsidR="008323AE" w:rsidRPr="004C3006" w:rsidRDefault="008323AE" w:rsidP="00952FCF">
            <w:pPr>
              <w:suppressLineNumbers/>
              <w:ind w:left="720" w:hanging="720"/>
              <w:jc w:val="both"/>
              <w:rPr>
                <w:kern w:val="1"/>
              </w:rPr>
            </w:pPr>
            <w:r w:rsidRPr="004C3006">
              <w:rPr>
                <w:kern w:val="1"/>
              </w:rPr>
              <w:t xml:space="preserve">/ </w:t>
            </w:r>
          </w:p>
        </w:tc>
      </w:tr>
      <w:tr w:rsidR="008323AE" w:rsidRPr="004C3006" w14:paraId="51BC435F" w14:textId="77777777" w:rsidTr="0086243B">
        <w:tc>
          <w:tcPr>
            <w:tcW w:w="1463" w:type="pct"/>
            <w:tcBorders>
              <w:top w:val="single" w:sz="4" w:space="0" w:color="auto"/>
              <w:left w:val="single" w:sz="4" w:space="0" w:color="auto"/>
              <w:bottom w:val="single" w:sz="4" w:space="0" w:color="auto"/>
              <w:right w:val="single" w:sz="4" w:space="0" w:color="auto"/>
            </w:tcBorders>
            <w:shd w:val="clear" w:color="auto" w:fill="auto"/>
          </w:tcPr>
          <w:p w14:paraId="4B7D24C7" w14:textId="77777777" w:rsidR="008323AE" w:rsidRPr="004C3006" w:rsidRDefault="008323AE" w:rsidP="00952FCF">
            <w:pPr>
              <w:suppressLineNumbers/>
              <w:jc w:val="both"/>
              <w:rPr>
                <w:kern w:val="1"/>
              </w:rPr>
            </w:pPr>
            <w:r w:rsidRPr="004C3006">
              <w:rPr>
                <w:kern w:val="1"/>
              </w:rPr>
              <w:t>Analyse des risques</w:t>
            </w:r>
          </w:p>
        </w:tc>
        <w:tc>
          <w:tcPr>
            <w:tcW w:w="3537" w:type="pct"/>
            <w:tcBorders>
              <w:top w:val="single" w:sz="4" w:space="0" w:color="auto"/>
              <w:left w:val="single" w:sz="4" w:space="0" w:color="auto"/>
              <w:bottom w:val="single" w:sz="4" w:space="0" w:color="auto"/>
              <w:right w:val="single" w:sz="4" w:space="0" w:color="auto"/>
            </w:tcBorders>
            <w:shd w:val="clear" w:color="auto" w:fill="auto"/>
          </w:tcPr>
          <w:p w14:paraId="1AF8B173" w14:textId="77777777" w:rsidR="008323AE" w:rsidRPr="004C3006" w:rsidRDefault="008323AE" w:rsidP="00952FCF">
            <w:pPr>
              <w:suppressLineNumbers/>
              <w:ind w:left="720" w:hanging="720"/>
              <w:jc w:val="both"/>
              <w:rPr>
                <w:kern w:val="1"/>
              </w:rPr>
            </w:pPr>
            <w:r w:rsidRPr="004C3006">
              <w:rPr>
                <w:kern w:val="1"/>
              </w:rPr>
              <w:t>/</w:t>
            </w:r>
          </w:p>
        </w:tc>
      </w:tr>
    </w:tbl>
    <w:p w14:paraId="3E716F00" w14:textId="77777777" w:rsidR="00593F85" w:rsidRDefault="00593F85" w:rsidP="00952FCF">
      <w:pPr>
        <w:jc w:val="both"/>
        <w:rPr>
          <w:b/>
          <w:bCs/>
        </w:rPr>
      </w:pPr>
    </w:p>
    <w:p w14:paraId="20BC2486" w14:textId="77777777" w:rsidR="008323AE" w:rsidRPr="004C3006" w:rsidRDefault="008323AE" w:rsidP="00952FCF">
      <w:pPr>
        <w:jc w:val="both"/>
      </w:pPr>
      <w:r w:rsidRPr="004C3006">
        <w:rPr>
          <w:b/>
          <w:bCs/>
        </w:rPr>
        <w:t xml:space="preserve">Titre MT3 : </w:t>
      </w:r>
      <w:r w:rsidRPr="004C3006">
        <w:rPr>
          <w:kern w:val="1"/>
        </w:rPr>
        <w:t>Identification de 30 situations, entretiens individuels et de groupes</w:t>
      </w:r>
    </w:p>
    <w:p w14:paraId="6CD1F421" w14:textId="77777777" w:rsidR="008323AE" w:rsidRPr="004C3006" w:rsidRDefault="008323AE" w:rsidP="00952FCF">
      <w:pPr>
        <w:jc w:val="both"/>
      </w:pPr>
    </w:p>
    <w:tbl>
      <w:tblPr>
        <w:tblW w:w="5000" w:type="pct"/>
        <w:tblCellMar>
          <w:top w:w="55" w:type="dxa"/>
          <w:left w:w="55" w:type="dxa"/>
          <w:bottom w:w="55" w:type="dxa"/>
          <w:right w:w="55" w:type="dxa"/>
        </w:tblCellMar>
        <w:tblLook w:val="0000" w:firstRow="0" w:lastRow="0" w:firstColumn="0" w:lastColumn="0" w:noHBand="0" w:noVBand="0"/>
      </w:tblPr>
      <w:tblGrid>
        <w:gridCol w:w="2652"/>
        <w:gridCol w:w="6412"/>
      </w:tblGrid>
      <w:tr w:rsidR="008323AE" w:rsidRPr="004C3006" w14:paraId="5EA7C902" w14:textId="77777777" w:rsidTr="0086243B">
        <w:tc>
          <w:tcPr>
            <w:tcW w:w="1463" w:type="pct"/>
            <w:tcBorders>
              <w:top w:val="single" w:sz="1" w:space="0" w:color="000000"/>
              <w:left w:val="single" w:sz="1" w:space="0" w:color="000000"/>
              <w:bottom w:val="single" w:sz="1" w:space="0" w:color="000000"/>
            </w:tcBorders>
            <w:shd w:val="clear" w:color="auto" w:fill="auto"/>
          </w:tcPr>
          <w:p w14:paraId="4D8F92D1" w14:textId="77777777" w:rsidR="008323AE" w:rsidRPr="004C3006" w:rsidRDefault="008323AE" w:rsidP="00952FCF">
            <w:pPr>
              <w:suppressLineNumbers/>
              <w:jc w:val="both"/>
              <w:rPr>
                <w:kern w:val="1"/>
              </w:rPr>
            </w:pPr>
            <w:r w:rsidRPr="004C3006">
              <w:rPr>
                <w:kern w:val="1"/>
              </w:rPr>
              <w:t>ETP</w:t>
            </w:r>
          </w:p>
        </w:tc>
        <w:tc>
          <w:tcPr>
            <w:tcW w:w="3537" w:type="pct"/>
            <w:tcBorders>
              <w:top w:val="single" w:sz="1" w:space="0" w:color="000000"/>
              <w:left w:val="single" w:sz="1" w:space="0" w:color="000000"/>
              <w:bottom w:val="single" w:sz="1" w:space="0" w:color="000000"/>
              <w:right w:val="single" w:sz="1" w:space="0" w:color="000000"/>
            </w:tcBorders>
            <w:shd w:val="clear" w:color="auto" w:fill="auto"/>
          </w:tcPr>
          <w:p w14:paraId="18004D72" w14:textId="77777777" w:rsidR="008323AE" w:rsidRPr="004C3006" w:rsidRDefault="008323AE" w:rsidP="00952FCF">
            <w:pPr>
              <w:suppressLineNumbers/>
              <w:jc w:val="both"/>
              <w:rPr>
                <w:kern w:val="1"/>
              </w:rPr>
            </w:pPr>
            <w:r w:rsidRPr="004C3006">
              <w:rPr>
                <w:kern w:val="1"/>
              </w:rPr>
              <w:t>50%</w:t>
            </w:r>
          </w:p>
        </w:tc>
      </w:tr>
      <w:tr w:rsidR="008323AE" w:rsidRPr="004C3006" w14:paraId="6A7C41E4" w14:textId="77777777" w:rsidTr="0086243B">
        <w:tc>
          <w:tcPr>
            <w:tcW w:w="1463" w:type="pct"/>
            <w:tcBorders>
              <w:left w:val="single" w:sz="1" w:space="0" w:color="000000"/>
              <w:bottom w:val="single" w:sz="4" w:space="0" w:color="auto"/>
            </w:tcBorders>
            <w:shd w:val="clear" w:color="auto" w:fill="auto"/>
          </w:tcPr>
          <w:p w14:paraId="65D72D36" w14:textId="77777777" w:rsidR="008323AE" w:rsidRPr="004C3006" w:rsidRDefault="008323AE" w:rsidP="00952FCF">
            <w:pPr>
              <w:suppressLineNumbers/>
              <w:jc w:val="both"/>
              <w:rPr>
                <w:kern w:val="1"/>
              </w:rPr>
            </w:pPr>
            <w:r w:rsidRPr="004C3006">
              <w:rPr>
                <w:kern w:val="1"/>
              </w:rPr>
              <w:t>Durée</w:t>
            </w:r>
          </w:p>
        </w:tc>
        <w:tc>
          <w:tcPr>
            <w:tcW w:w="3537" w:type="pct"/>
            <w:tcBorders>
              <w:left w:val="single" w:sz="1" w:space="0" w:color="000000"/>
              <w:bottom w:val="single" w:sz="4" w:space="0" w:color="auto"/>
              <w:right w:val="single" w:sz="1" w:space="0" w:color="000000"/>
            </w:tcBorders>
            <w:shd w:val="clear" w:color="auto" w:fill="auto"/>
          </w:tcPr>
          <w:p w14:paraId="0AEE6882" w14:textId="77777777" w:rsidR="008323AE" w:rsidRPr="004C3006" w:rsidRDefault="008323AE" w:rsidP="00952FCF">
            <w:pPr>
              <w:spacing w:before="113"/>
              <w:jc w:val="both"/>
            </w:pPr>
            <w:r w:rsidRPr="004C3006">
              <w:t>5 mois</w:t>
            </w:r>
          </w:p>
          <w:p w14:paraId="772BE850" w14:textId="77777777" w:rsidR="008323AE" w:rsidRPr="004C3006" w:rsidRDefault="008323AE" w:rsidP="00952FCF">
            <w:pPr>
              <w:spacing w:before="113"/>
              <w:jc w:val="both"/>
              <w:rPr>
                <w:b/>
              </w:rPr>
            </w:pPr>
            <w:r w:rsidRPr="004C3006">
              <w:t>(Entre le 0</w:t>
            </w:r>
            <w:r w:rsidR="00593F85">
              <w:t>1</w:t>
            </w:r>
            <w:r w:rsidRPr="004C3006">
              <w:t>/</w:t>
            </w:r>
            <w:r w:rsidR="00593F85">
              <w:t>10</w:t>
            </w:r>
            <w:r w:rsidRPr="004C3006">
              <w:t xml:space="preserve">/2020 et le </w:t>
            </w:r>
            <w:r w:rsidR="00593F85">
              <w:t>01</w:t>
            </w:r>
            <w:r w:rsidRPr="004C3006">
              <w:t>/0</w:t>
            </w:r>
            <w:r w:rsidR="00593F85">
              <w:t>3</w:t>
            </w:r>
            <w:r w:rsidRPr="004C3006">
              <w:t>/202</w:t>
            </w:r>
            <w:r w:rsidR="00593F85">
              <w:t>1</w:t>
            </w:r>
            <w:r w:rsidRPr="004C3006">
              <w:t>)</w:t>
            </w:r>
            <w:r w:rsidRPr="004C3006">
              <w:rPr>
                <w:i/>
              </w:rPr>
              <w:t xml:space="preserve"> </w:t>
            </w:r>
          </w:p>
        </w:tc>
      </w:tr>
      <w:tr w:rsidR="008323AE" w:rsidRPr="004C3006" w14:paraId="1679FC04" w14:textId="77777777" w:rsidTr="0086243B">
        <w:tc>
          <w:tcPr>
            <w:tcW w:w="1463" w:type="pct"/>
            <w:tcBorders>
              <w:top w:val="single" w:sz="4" w:space="0" w:color="auto"/>
              <w:left w:val="single" w:sz="4" w:space="0" w:color="auto"/>
              <w:bottom w:val="single" w:sz="4" w:space="0" w:color="auto"/>
              <w:right w:val="single" w:sz="4" w:space="0" w:color="auto"/>
            </w:tcBorders>
            <w:shd w:val="clear" w:color="auto" w:fill="auto"/>
          </w:tcPr>
          <w:p w14:paraId="3BF8B958" w14:textId="77777777" w:rsidR="008323AE" w:rsidRPr="004C3006" w:rsidRDefault="008323AE" w:rsidP="00952FCF">
            <w:pPr>
              <w:suppressLineNumbers/>
              <w:jc w:val="both"/>
              <w:rPr>
                <w:kern w:val="1"/>
              </w:rPr>
            </w:pPr>
            <w:r w:rsidRPr="004C3006">
              <w:rPr>
                <w:kern w:val="1"/>
              </w:rPr>
              <w:t>Objectifs</w:t>
            </w:r>
          </w:p>
        </w:tc>
        <w:tc>
          <w:tcPr>
            <w:tcW w:w="3537" w:type="pct"/>
            <w:tcBorders>
              <w:top w:val="single" w:sz="4" w:space="0" w:color="auto"/>
              <w:left w:val="single" w:sz="4" w:space="0" w:color="auto"/>
              <w:bottom w:val="single" w:sz="4" w:space="0" w:color="auto"/>
              <w:right w:val="single" w:sz="4" w:space="0" w:color="auto"/>
            </w:tcBorders>
            <w:shd w:val="clear" w:color="auto" w:fill="auto"/>
          </w:tcPr>
          <w:p w14:paraId="4FEB45ED" w14:textId="77777777" w:rsidR="008323AE" w:rsidRPr="004C3006" w:rsidRDefault="008323AE" w:rsidP="00952FCF">
            <w:pPr>
              <w:suppressLineNumbers/>
              <w:ind w:left="720" w:hanging="720"/>
              <w:jc w:val="both"/>
              <w:rPr>
                <w:kern w:val="1"/>
              </w:rPr>
            </w:pPr>
            <w:r w:rsidRPr="004C3006">
              <w:rPr>
                <w:kern w:val="1"/>
              </w:rPr>
              <w:t>Identification de 30 situations (si nécessaire – phénomène de saturation),</w:t>
            </w:r>
          </w:p>
          <w:p w14:paraId="0FE67097" w14:textId="77777777" w:rsidR="008323AE" w:rsidRPr="004C3006" w:rsidRDefault="008323AE" w:rsidP="00952FCF">
            <w:pPr>
              <w:suppressLineNumbers/>
              <w:ind w:left="720" w:hanging="720"/>
              <w:jc w:val="both"/>
              <w:rPr>
                <w:kern w:val="1"/>
              </w:rPr>
            </w:pPr>
            <w:r w:rsidRPr="004C3006">
              <w:rPr>
                <w:kern w:val="1"/>
              </w:rPr>
              <w:t>réalisation des entretiens individuels et de groupes</w:t>
            </w:r>
          </w:p>
        </w:tc>
      </w:tr>
      <w:tr w:rsidR="008323AE" w:rsidRPr="004C3006" w14:paraId="39E9F2C1" w14:textId="77777777" w:rsidTr="0086243B">
        <w:tc>
          <w:tcPr>
            <w:tcW w:w="1463" w:type="pct"/>
            <w:tcBorders>
              <w:top w:val="single" w:sz="4" w:space="0" w:color="auto"/>
              <w:left w:val="single" w:sz="4" w:space="0" w:color="auto"/>
              <w:bottom w:val="single" w:sz="4" w:space="0" w:color="auto"/>
              <w:right w:val="single" w:sz="4" w:space="0" w:color="auto"/>
            </w:tcBorders>
            <w:shd w:val="clear" w:color="auto" w:fill="auto"/>
          </w:tcPr>
          <w:p w14:paraId="60C5F0E7" w14:textId="77777777" w:rsidR="008323AE" w:rsidRPr="004C3006" w:rsidRDefault="008323AE" w:rsidP="00952FCF">
            <w:pPr>
              <w:suppressLineNumbers/>
              <w:jc w:val="both"/>
              <w:rPr>
                <w:kern w:val="1"/>
              </w:rPr>
            </w:pPr>
            <w:r w:rsidRPr="004C3006">
              <w:rPr>
                <w:kern w:val="1"/>
              </w:rPr>
              <w:t xml:space="preserve">Tâches à effectuer </w:t>
            </w:r>
          </w:p>
        </w:tc>
        <w:tc>
          <w:tcPr>
            <w:tcW w:w="3537" w:type="pct"/>
            <w:tcBorders>
              <w:top w:val="single" w:sz="4" w:space="0" w:color="auto"/>
              <w:left w:val="single" w:sz="4" w:space="0" w:color="auto"/>
              <w:bottom w:val="single" w:sz="4" w:space="0" w:color="auto"/>
              <w:right w:val="single" w:sz="4" w:space="0" w:color="auto"/>
            </w:tcBorders>
            <w:shd w:val="clear" w:color="auto" w:fill="auto"/>
          </w:tcPr>
          <w:p w14:paraId="24B7CAC0" w14:textId="77777777" w:rsidR="008323AE" w:rsidRPr="004C3006" w:rsidRDefault="008323AE" w:rsidP="00952FCF">
            <w:pPr>
              <w:suppressLineNumbers/>
              <w:ind w:left="720" w:hanging="720"/>
              <w:jc w:val="both"/>
              <w:rPr>
                <w:kern w:val="1"/>
              </w:rPr>
            </w:pPr>
            <w:r w:rsidRPr="004C3006">
              <w:rPr>
                <w:kern w:val="1"/>
              </w:rPr>
              <w:t>Réalisation des entretiens individuels et de groupes</w:t>
            </w:r>
          </w:p>
        </w:tc>
      </w:tr>
      <w:tr w:rsidR="008323AE" w:rsidRPr="004C3006" w14:paraId="1F6C3367" w14:textId="77777777" w:rsidTr="0086243B">
        <w:tc>
          <w:tcPr>
            <w:tcW w:w="1463" w:type="pct"/>
            <w:tcBorders>
              <w:top w:val="single" w:sz="4" w:space="0" w:color="auto"/>
              <w:left w:val="single" w:sz="4" w:space="0" w:color="auto"/>
              <w:bottom w:val="single" w:sz="4" w:space="0" w:color="auto"/>
              <w:right w:val="single" w:sz="4" w:space="0" w:color="auto"/>
            </w:tcBorders>
            <w:shd w:val="clear" w:color="auto" w:fill="auto"/>
          </w:tcPr>
          <w:p w14:paraId="5F12A922" w14:textId="77777777" w:rsidR="008323AE" w:rsidRPr="004C3006" w:rsidRDefault="008323AE" w:rsidP="00952FCF">
            <w:pPr>
              <w:suppressLineNumbers/>
              <w:jc w:val="both"/>
              <w:rPr>
                <w:kern w:val="1"/>
              </w:rPr>
            </w:pPr>
            <w:r w:rsidRPr="004C3006">
              <w:rPr>
                <w:kern w:val="1"/>
              </w:rPr>
              <w:t>Résultats escomptés</w:t>
            </w:r>
          </w:p>
        </w:tc>
        <w:tc>
          <w:tcPr>
            <w:tcW w:w="3537" w:type="pct"/>
            <w:tcBorders>
              <w:top w:val="single" w:sz="4" w:space="0" w:color="auto"/>
              <w:left w:val="single" w:sz="4" w:space="0" w:color="auto"/>
              <w:bottom w:val="single" w:sz="4" w:space="0" w:color="auto"/>
              <w:right w:val="single" w:sz="4" w:space="0" w:color="auto"/>
            </w:tcBorders>
            <w:shd w:val="clear" w:color="auto" w:fill="auto"/>
          </w:tcPr>
          <w:p w14:paraId="69EF6114" w14:textId="77777777" w:rsidR="008323AE" w:rsidRPr="004C3006" w:rsidRDefault="008323AE" w:rsidP="00952FCF">
            <w:pPr>
              <w:suppressLineNumbers/>
              <w:ind w:left="720" w:hanging="720"/>
              <w:jc w:val="both"/>
              <w:rPr>
                <w:kern w:val="1"/>
              </w:rPr>
            </w:pPr>
            <w:r w:rsidRPr="004C3006">
              <w:rPr>
                <w:kern w:val="1"/>
              </w:rPr>
              <w:t xml:space="preserve">Recueil des situations et obtention des données </w:t>
            </w:r>
          </w:p>
        </w:tc>
      </w:tr>
      <w:tr w:rsidR="008323AE" w:rsidRPr="004C3006" w14:paraId="6A5E4168" w14:textId="77777777" w:rsidTr="0086243B">
        <w:tc>
          <w:tcPr>
            <w:tcW w:w="1463" w:type="pct"/>
            <w:tcBorders>
              <w:top w:val="single" w:sz="4" w:space="0" w:color="auto"/>
              <w:left w:val="single" w:sz="4" w:space="0" w:color="auto"/>
              <w:bottom w:val="single" w:sz="4" w:space="0" w:color="auto"/>
              <w:right w:val="single" w:sz="4" w:space="0" w:color="auto"/>
            </w:tcBorders>
            <w:shd w:val="clear" w:color="auto" w:fill="auto"/>
          </w:tcPr>
          <w:p w14:paraId="14FCC8EB" w14:textId="77777777" w:rsidR="008323AE" w:rsidRPr="004C3006" w:rsidRDefault="008323AE" w:rsidP="00952FCF">
            <w:pPr>
              <w:suppressLineNumbers/>
              <w:jc w:val="both"/>
              <w:rPr>
                <w:kern w:val="1"/>
              </w:rPr>
            </w:pPr>
            <w:proofErr w:type="spellStart"/>
            <w:r w:rsidRPr="004C3006">
              <w:rPr>
                <w:kern w:val="1"/>
              </w:rPr>
              <w:t>Délivrables</w:t>
            </w:r>
            <w:proofErr w:type="spellEnd"/>
          </w:p>
        </w:tc>
        <w:tc>
          <w:tcPr>
            <w:tcW w:w="3537" w:type="pct"/>
            <w:tcBorders>
              <w:top w:val="single" w:sz="4" w:space="0" w:color="auto"/>
              <w:left w:val="single" w:sz="4" w:space="0" w:color="auto"/>
              <w:bottom w:val="single" w:sz="4" w:space="0" w:color="auto"/>
              <w:right w:val="single" w:sz="4" w:space="0" w:color="auto"/>
            </w:tcBorders>
            <w:shd w:val="clear" w:color="auto" w:fill="auto"/>
          </w:tcPr>
          <w:p w14:paraId="40B49253" w14:textId="77777777" w:rsidR="008323AE" w:rsidRPr="004C3006" w:rsidRDefault="008323AE" w:rsidP="00952FCF">
            <w:pPr>
              <w:suppressLineNumbers/>
              <w:ind w:left="720" w:hanging="720"/>
              <w:jc w:val="both"/>
              <w:rPr>
                <w:kern w:val="1"/>
              </w:rPr>
            </w:pPr>
            <w:r w:rsidRPr="004C3006">
              <w:rPr>
                <w:kern w:val="1"/>
              </w:rPr>
              <w:t>Panel de situations enregistrées</w:t>
            </w:r>
          </w:p>
        </w:tc>
      </w:tr>
      <w:tr w:rsidR="008323AE" w:rsidRPr="004C3006" w14:paraId="2568EE50" w14:textId="77777777" w:rsidTr="0086243B">
        <w:tc>
          <w:tcPr>
            <w:tcW w:w="1463" w:type="pct"/>
            <w:tcBorders>
              <w:top w:val="single" w:sz="4" w:space="0" w:color="auto"/>
              <w:left w:val="single" w:sz="4" w:space="0" w:color="auto"/>
              <w:bottom w:val="single" w:sz="4" w:space="0" w:color="auto"/>
              <w:right w:val="single" w:sz="4" w:space="0" w:color="auto"/>
            </w:tcBorders>
            <w:shd w:val="clear" w:color="auto" w:fill="auto"/>
          </w:tcPr>
          <w:p w14:paraId="3D002905" w14:textId="77777777" w:rsidR="008323AE" w:rsidRPr="004C3006" w:rsidRDefault="008323AE" w:rsidP="00952FCF">
            <w:pPr>
              <w:suppressLineNumbers/>
              <w:jc w:val="both"/>
              <w:rPr>
                <w:kern w:val="1"/>
              </w:rPr>
            </w:pPr>
            <w:r w:rsidRPr="004C3006">
              <w:rPr>
                <w:kern w:val="1"/>
              </w:rPr>
              <w:t>Analyse des risques</w:t>
            </w:r>
          </w:p>
        </w:tc>
        <w:tc>
          <w:tcPr>
            <w:tcW w:w="3537" w:type="pct"/>
            <w:tcBorders>
              <w:top w:val="single" w:sz="4" w:space="0" w:color="auto"/>
              <w:left w:val="single" w:sz="4" w:space="0" w:color="auto"/>
              <w:bottom w:val="single" w:sz="4" w:space="0" w:color="auto"/>
              <w:right w:val="single" w:sz="4" w:space="0" w:color="auto"/>
            </w:tcBorders>
            <w:shd w:val="clear" w:color="auto" w:fill="auto"/>
          </w:tcPr>
          <w:p w14:paraId="4A32706B" w14:textId="77777777" w:rsidR="008323AE" w:rsidRPr="004C3006" w:rsidRDefault="008323AE" w:rsidP="00952FCF">
            <w:pPr>
              <w:suppressLineNumbers/>
              <w:ind w:left="720" w:hanging="720"/>
              <w:jc w:val="both"/>
              <w:rPr>
                <w:kern w:val="1"/>
              </w:rPr>
            </w:pPr>
            <w:r w:rsidRPr="004C3006">
              <w:rPr>
                <w:kern w:val="1"/>
              </w:rPr>
              <w:t xml:space="preserve">- Défaut d’implication des équipes nécessitant une procédure de </w:t>
            </w:r>
            <w:proofErr w:type="spellStart"/>
            <w:r w:rsidRPr="004C3006">
              <w:rPr>
                <w:kern w:val="1"/>
              </w:rPr>
              <w:t>re</w:t>
            </w:r>
            <w:proofErr w:type="spellEnd"/>
            <w:r w:rsidRPr="004C3006">
              <w:rPr>
                <w:kern w:val="1"/>
              </w:rPr>
              <w:t>-</w:t>
            </w:r>
          </w:p>
          <w:p w14:paraId="0C0F9D47" w14:textId="77777777" w:rsidR="008323AE" w:rsidRPr="004C3006" w:rsidRDefault="008323AE" w:rsidP="00952FCF">
            <w:pPr>
              <w:suppressLineNumbers/>
              <w:ind w:left="720" w:hanging="720"/>
              <w:jc w:val="both"/>
              <w:rPr>
                <w:kern w:val="1"/>
              </w:rPr>
            </w:pPr>
            <w:r w:rsidRPr="004C3006">
              <w:rPr>
                <w:kern w:val="1"/>
              </w:rPr>
              <w:lastRenderedPageBreak/>
              <w:t>mobilisation en vue d’obtenir les 30 situations (si nécessaire-phénomène</w:t>
            </w:r>
          </w:p>
          <w:p w14:paraId="4E116F8E" w14:textId="77777777" w:rsidR="008323AE" w:rsidRPr="004C3006" w:rsidRDefault="008323AE" w:rsidP="00952FCF">
            <w:pPr>
              <w:suppressLineNumbers/>
              <w:ind w:left="720" w:hanging="720"/>
              <w:jc w:val="both"/>
              <w:rPr>
                <w:kern w:val="1"/>
              </w:rPr>
            </w:pPr>
            <w:r w:rsidRPr="004C3006">
              <w:rPr>
                <w:kern w:val="1"/>
              </w:rPr>
              <w:t xml:space="preserve">de saturation). </w:t>
            </w:r>
          </w:p>
          <w:p w14:paraId="0DF16E5C" w14:textId="77777777" w:rsidR="008323AE" w:rsidRPr="004C3006" w:rsidRDefault="008323AE" w:rsidP="00952FCF">
            <w:pPr>
              <w:suppressLineNumbers/>
              <w:ind w:left="720" w:hanging="720"/>
              <w:jc w:val="both"/>
              <w:rPr>
                <w:kern w:val="1"/>
              </w:rPr>
            </w:pPr>
            <w:r w:rsidRPr="004C3006">
              <w:rPr>
                <w:kern w:val="1"/>
              </w:rPr>
              <w:t>-Permettre aux personnes interviewées de dégager du temps pour les</w:t>
            </w:r>
          </w:p>
          <w:p w14:paraId="022375C0" w14:textId="77777777" w:rsidR="008323AE" w:rsidRPr="004C3006" w:rsidRDefault="008323AE" w:rsidP="00952FCF">
            <w:pPr>
              <w:suppressLineNumbers/>
              <w:ind w:left="720" w:hanging="720"/>
              <w:jc w:val="both"/>
              <w:rPr>
                <w:kern w:val="1"/>
              </w:rPr>
            </w:pPr>
            <w:r w:rsidRPr="004C3006">
              <w:rPr>
                <w:kern w:val="1"/>
              </w:rPr>
              <w:t>entretiens, prolonger la phase d’entretien le cas échéant.</w:t>
            </w:r>
          </w:p>
        </w:tc>
      </w:tr>
    </w:tbl>
    <w:p w14:paraId="458B494F" w14:textId="77777777" w:rsidR="008323AE" w:rsidRPr="004C3006" w:rsidRDefault="008323AE" w:rsidP="00952FCF">
      <w:pPr>
        <w:jc w:val="both"/>
      </w:pPr>
    </w:p>
    <w:p w14:paraId="0B8828CE" w14:textId="77777777" w:rsidR="008323AE" w:rsidRPr="004C3006" w:rsidRDefault="008323AE" w:rsidP="00952FCF">
      <w:pPr>
        <w:jc w:val="both"/>
      </w:pPr>
      <w:r w:rsidRPr="004C3006">
        <w:rPr>
          <w:b/>
          <w:bCs/>
        </w:rPr>
        <w:t xml:space="preserve">Titre MT4 : </w:t>
      </w:r>
      <w:r w:rsidRPr="004C3006">
        <w:rPr>
          <w:kern w:val="1"/>
        </w:rPr>
        <w:t>Retranscription, analyse des données et rédaction du Rapport Intermédiaire</w:t>
      </w:r>
    </w:p>
    <w:p w14:paraId="019216CB" w14:textId="77777777" w:rsidR="008323AE" w:rsidRPr="004C3006" w:rsidRDefault="008323AE" w:rsidP="00952FCF">
      <w:pPr>
        <w:jc w:val="both"/>
      </w:pPr>
    </w:p>
    <w:tbl>
      <w:tblPr>
        <w:tblW w:w="5000" w:type="pct"/>
        <w:tblCellMar>
          <w:top w:w="55" w:type="dxa"/>
          <w:left w:w="55" w:type="dxa"/>
          <w:bottom w:w="55" w:type="dxa"/>
          <w:right w:w="55" w:type="dxa"/>
        </w:tblCellMar>
        <w:tblLook w:val="0000" w:firstRow="0" w:lastRow="0" w:firstColumn="0" w:lastColumn="0" w:noHBand="0" w:noVBand="0"/>
      </w:tblPr>
      <w:tblGrid>
        <w:gridCol w:w="2652"/>
        <w:gridCol w:w="6412"/>
      </w:tblGrid>
      <w:tr w:rsidR="008323AE" w:rsidRPr="004C3006" w14:paraId="57839118" w14:textId="77777777" w:rsidTr="0086243B">
        <w:tc>
          <w:tcPr>
            <w:tcW w:w="1463" w:type="pct"/>
            <w:tcBorders>
              <w:top w:val="single" w:sz="1" w:space="0" w:color="000000"/>
              <w:left w:val="single" w:sz="1" w:space="0" w:color="000000"/>
              <w:bottom w:val="single" w:sz="1" w:space="0" w:color="000000"/>
            </w:tcBorders>
            <w:shd w:val="clear" w:color="auto" w:fill="auto"/>
          </w:tcPr>
          <w:p w14:paraId="5C8126D0" w14:textId="77777777" w:rsidR="008323AE" w:rsidRPr="004C3006" w:rsidRDefault="008323AE" w:rsidP="00952FCF">
            <w:pPr>
              <w:suppressLineNumbers/>
              <w:jc w:val="both"/>
              <w:rPr>
                <w:kern w:val="1"/>
              </w:rPr>
            </w:pPr>
            <w:r w:rsidRPr="004C3006">
              <w:rPr>
                <w:kern w:val="1"/>
              </w:rPr>
              <w:t>ETP</w:t>
            </w:r>
          </w:p>
        </w:tc>
        <w:tc>
          <w:tcPr>
            <w:tcW w:w="3537" w:type="pct"/>
            <w:tcBorders>
              <w:top w:val="single" w:sz="1" w:space="0" w:color="000000"/>
              <w:left w:val="single" w:sz="1" w:space="0" w:color="000000"/>
              <w:bottom w:val="single" w:sz="1" w:space="0" w:color="000000"/>
              <w:right w:val="single" w:sz="1" w:space="0" w:color="000000"/>
            </w:tcBorders>
            <w:shd w:val="clear" w:color="auto" w:fill="auto"/>
          </w:tcPr>
          <w:p w14:paraId="61BAD4D3" w14:textId="77777777" w:rsidR="008323AE" w:rsidRPr="004C3006" w:rsidRDefault="008323AE" w:rsidP="00952FCF">
            <w:pPr>
              <w:suppressLineNumbers/>
              <w:jc w:val="both"/>
              <w:rPr>
                <w:kern w:val="1"/>
              </w:rPr>
            </w:pPr>
            <w:r w:rsidRPr="004C3006">
              <w:rPr>
                <w:kern w:val="1"/>
              </w:rPr>
              <w:t>50%</w:t>
            </w:r>
          </w:p>
        </w:tc>
      </w:tr>
      <w:tr w:rsidR="008323AE" w:rsidRPr="004C3006" w14:paraId="374AFE1D" w14:textId="77777777" w:rsidTr="0086243B">
        <w:tc>
          <w:tcPr>
            <w:tcW w:w="1463" w:type="pct"/>
            <w:tcBorders>
              <w:left w:val="single" w:sz="1" w:space="0" w:color="000000"/>
              <w:bottom w:val="single" w:sz="4" w:space="0" w:color="auto"/>
            </w:tcBorders>
            <w:shd w:val="clear" w:color="auto" w:fill="auto"/>
          </w:tcPr>
          <w:p w14:paraId="6D623BE1" w14:textId="77777777" w:rsidR="008323AE" w:rsidRPr="004C3006" w:rsidRDefault="008323AE" w:rsidP="00952FCF">
            <w:pPr>
              <w:suppressLineNumbers/>
              <w:jc w:val="both"/>
              <w:rPr>
                <w:kern w:val="1"/>
              </w:rPr>
            </w:pPr>
            <w:r w:rsidRPr="004C3006">
              <w:rPr>
                <w:kern w:val="1"/>
              </w:rPr>
              <w:t>Durée</w:t>
            </w:r>
          </w:p>
        </w:tc>
        <w:tc>
          <w:tcPr>
            <w:tcW w:w="3537" w:type="pct"/>
            <w:tcBorders>
              <w:left w:val="single" w:sz="1" w:space="0" w:color="000000"/>
              <w:bottom w:val="single" w:sz="4" w:space="0" w:color="auto"/>
              <w:right w:val="single" w:sz="1" w:space="0" w:color="000000"/>
            </w:tcBorders>
            <w:shd w:val="clear" w:color="auto" w:fill="auto"/>
          </w:tcPr>
          <w:p w14:paraId="6CA011BC" w14:textId="77777777" w:rsidR="008323AE" w:rsidRPr="004C3006" w:rsidRDefault="008323AE" w:rsidP="00952FCF">
            <w:pPr>
              <w:spacing w:before="113"/>
              <w:jc w:val="both"/>
            </w:pPr>
            <w:r w:rsidRPr="004C3006">
              <w:t>5 mois</w:t>
            </w:r>
          </w:p>
          <w:p w14:paraId="53D541D2" w14:textId="77777777" w:rsidR="008323AE" w:rsidRPr="004C3006" w:rsidRDefault="008323AE" w:rsidP="00952FCF">
            <w:pPr>
              <w:spacing w:before="113"/>
              <w:jc w:val="both"/>
              <w:rPr>
                <w:b/>
              </w:rPr>
            </w:pPr>
            <w:r w:rsidRPr="004C3006">
              <w:t>(Entre le 01/0</w:t>
            </w:r>
            <w:r w:rsidR="00593F85">
              <w:t>3</w:t>
            </w:r>
            <w:r w:rsidRPr="004C3006">
              <w:t>/202</w:t>
            </w:r>
            <w:r w:rsidR="00593F85">
              <w:t>1</w:t>
            </w:r>
            <w:r w:rsidRPr="004C3006">
              <w:t xml:space="preserve"> et le </w:t>
            </w:r>
            <w:r w:rsidR="00593F85">
              <w:t>01</w:t>
            </w:r>
            <w:r w:rsidRPr="004C3006">
              <w:t>/</w:t>
            </w:r>
            <w:r w:rsidR="00593F85">
              <w:t>08</w:t>
            </w:r>
            <w:r w:rsidRPr="004C3006">
              <w:t>/202</w:t>
            </w:r>
            <w:r w:rsidR="00593F85">
              <w:t>1</w:t>
            </w:r>
            <w:r w:rsidRPr="004C3006">
              <w:t>)</w:t>
            </w:r>
            <w:r w:rsidRPr="004C3006">
              <w:rPr>
                <w:i/>
              </w:rPr>
              <w:t xml:space="preserve"> </w:t>
            </w:r>
          </w:p>
        </w:tc>
      </w:tr>
      <w:tr w:rsidR="008323AE" w:rsidRPr="004C3006" w14:paraId="2D4757CD" w14:textId="77777777" w:rsidTr="0086243B">
        <w:tc>
          <w:tcPr>
            <w:tcW w:w="1463" w:type="pct"/>
            <w:tcBorders>
              <w:top w:val="single" w:sz="4" w:space="0" w:color="auto"/>
              <w:left w:val="single" w:sz="4" w:space="0" w:color="auto"/>
              <w:bottom w:val="single" w:sz="4" w:space="0" w:color="auto"/>
              <w:right w:val="single" w:sz="4" w:space="0" w:color="auto"/>
            </w:tcBorders>
            <w:shd w:val="clear" w:color="auto" w:fill="auto"/>
          </w:tcPr>
          <w:p w14:paraId="53037CCB" w14:textId="77777777" w:rsidR="008323AE" w:rsidRPr="004C3006" w:rsidRDefault="008323AE" w:rsidP="00952FCF">
            <w:pPr>
              <w:suppressLineNumbers/>
              <w:jc w:val="both"/>
              <w:rPr>
                <w:kern w:val="1"/>
              </w:rPr>
            </w:pPr>
            <w:r w:rsidRPr="004C3006">
              <w:rPr>
                <w:kern w:val="1"/>
              </w:rPr>
              <w:t>Objectifs</w:t>
            </w:r>
          </w:p>
        </w:tc>
        <w:tc>
          <w:tcPr>
            <w:tcW w:w="3537" w:type="pct"/>
            <w:tcBorders>
              <w:top w:val="single" w:sz="4" w:space="0" w:color="auto"/>
              <w:left w:val="single" w:sz="4" w:space="0" w:color="auto"/>
              <w:bottom w:val="single" w:sz="4" w:space="0" w:color="auto"/>
              <w:right w:val="single" w:sz="4" w:space="0" w:color="auto"/>
            </w:tcBorders>
            <w:shd w:val="clear" w:color="auto" w:fill="auto"/>
          </w:tcPr>
          <w:p w14:paraId="47D764EB" w14:textId="77777777" w:rsidR="008323AE" w:rsidRPr="004C3006" w:rsidRDefault="008323AE" w:rsidP="00952FCF">
            <w:pPr>
              <w:suppressLineNumbers/>
              <w:ind w:left="720" w:hanging="720"/>
              <w:jc w:val="both"/>
              <w:rPr>
                <w:kern w:val="1"/>
              </w:rPr>
            </w:pPr>
            <w:r w:rsidRPr="004C3006">
              <w:rPr>
                <w:kern w:val="1"/>
              </w:rPr>
              <w:t>Dégager les résultats pour la phase I et rédiger le Rapport Intermédiaire</w:t>
            </w:r>
          </w:p>
        </w:tc>
      </w:tr>
      <w:tr w:rsidR="008323AE" w:rsidRPr="004C3006" w14:paraId="24CA515D" w14:textId="77777777" w:rsidTr="0086243B">
        <w:tc>
          <w:tcPr>
            <w:tcW w:w="1463" w:type="pct"/>
            <w:tcBorders>
              <w:top w:val="single" w:sz="4" w:space="0" w:color="auto"/>
              <w:left w:val="single" w:sz="4" w:space="0" w:color="auto"/>
              <w:bottom w:val="single" w:sz="4" w:space="0" w:color="auto"/>
              <w:right w:val="single" w:sz="4" w:space="0" w:color="auto"/>
            </w:tcBorders>
            <w:shd w:val="clear" w:color="auto" w:fill="auto"/>
          </w:tcPr>
          <w:p w14:paraId="25001171" w14:textId="77777777" w:rsidR="008323AE" w:rsidRPr="004C3006" w:rsidRDefault="008323AE" w:rsidP="00952FCF">
            <w:pPr>
              <w:suppressLineNumbers/>
              <w:jc w:val="both"/>
              <w:rPr>
                <w:kern w:val="1"/>
              </w:rPr>
            </w:pPr>
            <w:r w:rsidRPr="004C3006">
              <w:rPr>
                <w:kern w:val="1"/>
              </w:rPr>
              <w:t xml:space="preserve">Tâches à effectuer </w:t>
            </w:r>
          </w:p>
        </w:tc>
        <w:tc>
          <w:tcPr>
            <w:tcW w:w="3537" w:type="pct"/>
            <w:tcBorders>
              <w:top w:val="single" w:sz="4" w:space="0" w:color="auto"/>
              <w:left w:val="single" w:sz="4" w:space="0" w:color="auto"/>
              <w:bottom w:val="single" w:sz="4" w:space="0" w:color="auto"/>
              <w:right w:val="single" w:sz="4" w:space="0" w:color="auto"/>
            </w:tcBorders>
            <w:shd w:val="clear" w:color="auto" w:fill="auto"/>
          </w:tcPr>
          <w:p w14:paraId="0EA9D7D9" w14:textId="77777777" w:rsidR="008323AE" w:rsidRPr="004C3006" w:rsidRDefault="008323AE" w:rsidP="00952FCF">
            <w:pPr>
              <w:suppressLineNumbers/>
              <w:ind w:left="720" w:hanging="720"/>
              <w:jc w:val="both"/>
              <w:rPr>
                <w:kern w:val="1"/>
              </w:rPr>
            </w:pPr>
            <w:r w:rsidRPr="004C3006">
              <w:rPr>
                <w:kern w:val="1"/>
              </w:rPr>
              <w:t>Retranscrire, analyser les données et rédiger le Rapport Intermédiaire</w:t>
            </w:r>
          </w:p>
        </w:tc>
      </w:tr>
      <w:tr w:rsidR="008323AE" w:rsidRPr="004C3006" w14:paraId="27936EE0" w14:textId="77777777" w:rsidTr="0086243B">
        <w:tc>
          <w:tcPr>
            <w:tcW w:w="1463" w:type="pct"/>
            <w:tcBorders>
              <w:top w:val="single" w:sz="4" w:space="0" w:color="auto"/>
              <w:left w:val="single" w:sz="4" w:space="0" w:color="auto"/>
              <w:bottom w:val="single" w:sz="4" w:space="0" w:color="auto"/>
              <w:right w:val="single" w:sz="4" w:space="0" w:color="auto"/>
            </w:tcBorders>
            <w:shd w:val="clear" w:color="auto" w:fill="auto"/>
          </w:tcPr>
          <w:p w14:paraId="00A012BD" w14:textId="77777777" w:rsidR="008323AE" w:rsidRPr="004C3006" w:rsidRDefault="008323AE" w:rsidP="00952FCF">
            <w:pPr>
              <w:suppressLineNumbers/>
              <w:jc w:val="both"/>
              <w:rPr>
                <w:kern w:val="1"/>
              </w:rPr>
            </w:pPr>
            <w:r w:rsidRPr="004C3006">
              <w:rPr>
                <w:kern w:val="1"/>
              </w:rPr>
              <w:t>Résultats escomptés</w:t>
            </w:r>
          </w:p>
        </w:tc>
        <w:tc>
          <w:tcPr>
            <w:tcW w:w="3537" w:type="pct"/>
            <w:tcBorders>
              <w:top w:val="single" w:sz="4" w:space="0" w:color="auto"/>
              <w:left w:val="single" w:sz="4" w:space="0" w:color="auto"/>
              <w:bottom w:val="single" w:sz="4" w:space="0" w:color="auto"/>
              <w:right w:val="single" w:sz="4" w:space="0" w:color="auto"/>
            </w:tcBorders>
            <w:shd w:val="clear" w:color="auto" w:fill="auto"/>
          </w:tcPr>
          <w:p w14:paraId="17FB87BF" w14:textId="77777777" w:rsidR="008323AE" w:rsidRPr="004C3006" w:rsidRDefault="008323AE" w:rsidP="00952FCF">
            <w:pPr>
              <w:suppressLineNumbers/>
              <w:ind w:left="720" w:hanging="720"/>
              <w:jc w:val="both"/>
              <w:rPr>
                <w:kern w:val="1"/>
              </w:rPr>
            </w:pPr>
            <w:r w:rsidRPr="004C3006">
              <w:rPr>
                <w:kern w:val="1"/>
              </w:rPr>
              <w:t>Résultats de la phase I</w:t>
            </w:r>
          </w:p>
        </w:tc>
      </w:tr>
      <w:tr w:rsidR="008323AE" w:rsidRPr="004C3006" w14:paraId="026D5521" w14:textId="77777777" w:rsidTr="0086243B">
        <w:tc>
          <w:tcPr>
            <w:tcW w:w="1463" w:type="pct"/>
            <w:tcBorders>
              <w:top w:val="single" w:sz="4" w:space="0" w:color="auto"/>
              <w:left w:val="single" w:sz="4" w:space="0" w:color="auto"/>
              <w:bottom w:val="single" w:sz="4" w:space="0" w:color="auto"/>
              <w:right w:val="single" w:sz="4" w:space="0" w:color="auto"/>
            </w:tcBorders>
            <w:shd w:val="clear" w:color="auto" w:fill="auto"/>
          </w:tcPr>
          <w:p w14:paraId="5E11471A" w14:textId="77777777" w:rsidR="008323AE" w:rsidRPr="004C3006" w:rsidRDefault="008323AE" w:rsidP="00952FCF">
            <w:pPr>
              <w:suppressLineNumbers/>
              <w:jc w:val="both"/>
              <w:rPr>
                <w:kern w:val="1"/>
              </w:rPr>
            </w:pPr>
            <w:proofErr w:type="spellStart"/>
            <w:r w:rsidRPr="004C3006">
              <w:rPr>
                <w:kern w:val="1"/>
              </w:rPr>
              <w:t>Délivrables</w:t>
            </w:r>
            <w:proofErr w:type="spellEnd"/>
          </w:p>
        </w:tc>
        <w:tc>
          <w:tcPr>
            <w:tcW w:w="3537" w:type="pct"/>
            <w:tcBorders>
              <w:top w:val="single" w:sz="4" w:space="0" w:color="auto"/>
              <w:left w:val="single" w:sz="4" w:space="0" w:color="auto"/>
              <w:bottom w:val="single" w:sz="4" w:space="0" w:color="auto"/>
              <w:right w:val="single" w:sz="4" w:space="0" w:color="auto"/>
            </w:tcBorders>
            <w:shd w:val="clear" w:color="auto" w:fill="auto"/>
          </w:tcPr>
          <w:p w14:paraId="57E189B9" w14:textId="77777777" w:rsidR="008323AE" w:rsidRPr="004C3006" w:rsidRDefault="008323AE" w:rsidP="00952FCF">
            <w:pPr>
              <w:suppressLineNumbers/>
              <w:ind w:left="720" w:hanging="720"/>
              <w:jc w:val="both"/>
              <w:rPr>
                <w:kern w:val="1"/>
              </w:rPr>
            </w:pPr>
            <w:r w:rsidRPr="004C3006">
              <w:rPr>
                <w:kern w:val="1"/>
              </w:rPr>
              <w:t>Rapport Intermédiaire</w:t>
            </w:r>
          </w:p>
        </w:tc>
      </w:tr>
      <w:tr w:rsidR="008323AE" w:rsidRPr="004C3006" w14:paraId="705D32ED" w14:textId="77777777" w:rsidTr="0086243B">
        <w:tc>
          <w:tcPr>
            <w:tcW w:w="1463" w:type="pct"/>
            <w:tcBorders>
              <w:top w:val="single" w:sz="4" w:space="0" w:color="auto"/>
              <w:left w:val="single" w:sz="4" w:space="0" w:color="auto"/>
              <w:bottom w:val="single" w:sz="4" w:space="0" w:color="auto"/>
              <w:right w:val="single" w:sz="4" w:space="0" w:color="auto"/>
            </w:tcBorders>
            <w:shd w:val="clear" w:color="auto" w:fill="auto"/>
          </w:tcPr>
          <w:p w14:paraId="37677B13" w14:textId="77777777" w:rsidR="008323AE" w:rsidRPr="004C3006" w:rsidRDefault="008323AE" w:rsidP="00952FCF">
            <w:pPr>
              <w:suppressLineNumbers/>
              <w:jc w:val="both"/>
              <w:rPr>
                <w:kern w:val="1"/>
              </w:rPr>
            </w:pPr>
            <w:r w:rsidRPr="004C3006">
              <w:rPr>
                <w:kern w:val="1"/>
              </w:rPr>
              <w:t>Analyse des risques</w:t>
            </w:r>
          </w:p>
        </w:tc>
        <w:tc>
          <w:tcPr>
            <w:tcW w:w="3537" w:type="pct"/>
            <w:tcBorders>
              <w:top w:val="single" w:sz="4" w:space="0" w:color="auto"/>
              <w:left w:val="single" w:sz="4" w:space="0" w:color="auto"/>
              <w:bottom w:val="single" w:sz="4" w:space="0" w:color="auto"/>
              <w:right w:val="single" w:sz="4" w:space="0" w:color="auto"/>
            </w:tcBorders>
            <w:shd w:val="clear" w:color="auto" w:fill="auto"/>
          </w:tcPr>
          <w:p w14:paraId="17E96891" w14:textId="77777777" w:rsidR="008323AE" w:rsidRPr="004C3006" w:rsidRDefault="008323AE" w:rsidP="00952FCF">
            <w:pPr>
              <w:suppressLineNumbers/>
              <w:ind w:left="720" w:hanging="720"/>
              <w:jc w:val="both"/>
              <w:rPr>
                <w:kern w:val="1"/>
              </w:rPr>
            </w:pPr>
            <w:r w:rsidRPr="004C3006">
              <w:rPr>
                <w:kern w:val="1"/>
              </w:rPr>
              <w:t>/</w:t>
            </w:r>
          </w:p>
        </w:tc>
      </w:tr>
    </w:tbl>
    <w:p w14:paraId="4277AD67" w14:textId="77777777" w:rsidR="008323AE" w:rsidRPr="004C3006" w:rsidRDefault="008323AE" w:rsidP="00952FCF">
      <w:pPr>
        <w:jc w:val="both"/>
      </w:pPr>
    </w:p>
    <w:p w14:paraId="04441346" w14:textId="77777777" w:rsidR="008323AE" w:rsidRPr="004C3006" w:rsidRDefault="008323AE" w:rsidP="00952FCF">
      <w:pPr>
        <w:jc w:val="both"/>
      </w:pPr>
    </w:p>
    <w:p w14:paraId="42A42984" w14:textId="77777777" w:rsidR="008323AE" w:rsidRPr="004C3006" w:rsidRDefault="008323AE" w:rsidP="00952FCF">
      <w:pPr>
        <w:jc w:val="both"/>
        <w:rPr>
          <w:b/>
          <w:bCs/>
        </w:rPr>
      </w:pPr>
      <w:r w:rsidRPr="004C3006">
        <w:rPr>
          <w:b/>
          <w:bCs/>
        </w:rPr>
        <w:t>Phase II</w:t>
      </w:r>
    </w:p>
    <w:p w14:paraId="2ED97290" w14:textId="77777777" w:rsidR="008323AE" w:rsidRPr="004C3006" w:rsidRDefault="008323AE" w:rsidP="00952FCF">
      <w:pPr>
        <w:jc w:val="both"/>
        <w:rPr>
          <w:b/>
          <w:bCs/>
        </w:rPr>
      </w:pPr>
    </w:p>
    <w:p w14:paraId="670CCE55" w14:textId="77777777" w:rsidR="008323AE" w:rsidRPr="004C3006" w:rsidRDefault="008323AE" w:rsidP="00952FCF">
      <w:pPr>
        <w:jc w:val="both"/>
        <w:rPr>
          <w:b/>
          <w:bCs/>
        </w:rPr>
      </w:pPr>
      <w:r w:rsidRPr="004C3006">
        <w:rPr>
          <w:b/>
          <w:bCs/>
        </w:rPr>
        <w:t xml:space="preserve">Titre MT5 : </w:t>
      </w:r>
      <w:r w:rsidRPr="004C3006">
        <w:rPr>
          <w:kern w:val="1"/>
        </w:rPr>
        <w:t xml:space="preserve">Rédaction avec les Plates-formes du guide d’entretien (Phase II), soumission du protocole au Comité d’éthique pour la Phases II, et préparation des carnets </w:t>
      </w:r>
    </w:p>
    <w:p w14:paraId="715492C7" w14:textId="77777777" w:rsidR="008323AE" w:rsidRPr="004C3006" w:rsidRDefault="008323AE" w:rsidP="00952FCF">
      <w:pPr>
        <w:jc w:val="both"/>
      </w:pPr>
    </w:p>
    <w:tbl>
      <w:tblPr>
        <w:tblW w:w="5000" w:type="pct"/>
        <w:tblCellMar>
          <w:top w:w="55" w:type="dxa"/>
          <w:left w:w="55" w:type="dxa"/>
          <w:bottom w:w="55" w:type="dxa"/>
          <w:right w:w="55" w:type="dxa"/>
        </w:tblCellMar>
        <w:tblLook w:val="0000" w:firstRow="0" w:lastRow="0" w:firstColumn="0" w:lastColumn="0" w:noHBand="0" w:noVBand="0"/>
      </w:tblPr>
      <w:tblGrid>
        <w:gridCol w:w="2649"/>
        <w:gridCol w:w="6415"/>
      </w:tblGrid>
      <w:tr w:rsidR="008323AE" w:rsidRPr="004C3006" w14:paraId="48E001F1" w14:textId="77777777" w:rsidTr="008323AE">
        <w:tc>
          <w:tcPr>
            <w:tcW w:w="1461" w:type="pct"/>
            <w:tcBorders>
              <w:top w:val="single" w:sz="1" w:space="0" w:color="000000"/>
              <w:left w:val="single" w:sz="1" w:space="0" w:color="000000"/>
              <w:bottom w:val="single" w:sz="1" w:space="0" w:color="000000"/>
            </w:tcBorders>
            <w:shd w:val="clear" w:color="auto" w:fill="auto"/>
          </w:tcPr>
          <w:p w14:paraId="548FDED1" w14:textId="77777777" w:rsidR="008323AE" w:rsidRPr="004C3006" w:rsidRDefault="008323AE" w:rsidP="00952FCF">
            <w:pPr>
              <w:suppressLineNumbers/>
              <w:jc w:val="both"/>
              <w:rPr>
                <w:kern w:val="1"/>
              </w:rPr>
            </w:pPr>
            <w:r w:rsidRPr="004C3006">
              <w:rPr>
                <w:kern w:val="1"/>
              </w:rPr>
              <w:t>ETP</w:t>
            </w:r>
          </w:p>
        </w:tc>
        <w:tc>
          <w:tcPr>
            <w:tcW w:w="3536" w:type="pct"/>
            <w:tcBorders>
              <w:top w:val="single" w:sz="1" w:space="0" w:color="000000"/>
              <w:left w:val="single" w:sz="1" w:space="0" w:color="000000"/>
              <w:bottom w:val="single" w:sz="1" w:space="0" w:color="000000"/>
              <w:right w:val="single" w:sz="1" w:space="0" w:color="000000"/>
            </w:tcBorders>
            <w:shd w:val="clear" w:color="auto" w:fill="auto"/>
          </w:tcPr>
          <w:p w14:paraId="2E63E1F3" w14:textId="77777777" w:rsidR="008323AE" w:rsidRPr="004C3006" w:rsidRDefault="008323AE" w:rsidP="00952FCF">
            <w:pPr>
              <w:suppressLineNumbers/>
              <w:jc w:val="both"/>
              <w:rPr>
                <w:kern w:val="1"/>
              </w:rPr>
            </w:pPr>
            <w:r w:rsidRPr="004C3006">
              <w:rPr>
                <w:kern w:val="1"/>
              </w:rPr>
              <w:t>25%</w:t>
            </w:r>
          </w:p>
        </w:tc>
      </w:tr>
      <w:tr w:rsidR="008323AE" w:rsidRPr="004C3006" w14:paraId="0B518B41" w14:textId="77777777" w:rsidTr="008323AE">
        <w:tc>
          <w:tcPr>
            <w:tcW w:w="1461" w:type="pct"/>
            <w:tcBorders>
              <w:left w:val="single" w:sz="1" w:space="0" w:color="000000"/>
              <w:bottom w:val="single" w:sz="4" w:space="0" w:color="auto"/>
            </w:tcBorders>
            <w:shd w:val="clear" w:color="auto" w:fill="auto"/>
          </w:tcPr>
          <w:p w14:paraId="54B74C26" w14:textId="77777777" w:rsidR="008323AE" w:rsidRPr="004C3006" w:rsidRDefault="008323AE" w:rsidP="00952FCF">
            <w:pPr>
              <w:suppressLineNumbers/>
              <w:jc w:val="both"/>
              <w:rPr>
                <w:kern w:val="1"/>
              </w:rPr>
            </w:pPr>
            <w:r w:rsidRPr="004C3006">
              <w:rPr>
                <w:kern w:val="1"/>
              </w:rPr>
              <w:t>Durée</w:t>
            </w:r>
          </w:p>
        </w:tc>
        <w:tc>
          <w:tcPr>
            <w:tcW w:w="3536" w:type="pct"/>
            <w:tcBorders>
              <w:left w:val="single" w:sz="1" w:space="0" w:color="000000"/>
              <w:bottom w:val="single" w:sz="4" w:space="0" w:color="auto"/>
              <w:right w:val="single" w:sz="1" w:space="0" w:color="000000"/>
            </w:tcBorders>
            <w:shd w:val="clear" w:color="auto" w:fill="auto"/>
          </w:tcPr>
          <w:p w14:paraId="16F1203B" w14:textId="77777777" w:rsidR="008323AE" w:rsidRPr="004C3006" w:rsidRDefault="008323AE" w:rsidP="00952FCF">
            <w:pPr>
              <w:spacing w:before="113"/>
              <w:jc w:val="both"/>
            </w:pPr>
            <w:r w:rsidRPr="004C3006">
              <w:t>1 mois</w:t>
            </w:r>
          </w:p>
          <w:p w14:paraId="3B6E236B" w14:textId="77777777" w:rsidR="008323AE" w:rsidRPr="004C3006" w:rsidRDefault="008323AE" w:rsidP="00952FCF">
            <w:pPr>
              <w:spacing w:before="113"/>
              <w:jc w:val="both"/>
              <w:rPr>
                <w:b/>
              </w:rPr>
            </w:pPr>
            <w:r w:rsidRPr="004C3006">
              <w:t>(Entre le 01/</w:t>
            </w:r>
            <w:r w:rsidR="008B6337">
              <w:t>08</w:t>
            </w:r>
            <w:r w:rsidRPr="004C3006">
              <w:t>/202</w:t>
            </w:r>
            <w:r w:rsidR="008B6337">
              <w:t>1</w:t>
            </w:r>
            <w:r w:rsidRPr="004C3006">
              <w:t xml:space="preserve"> et le </w:t>
            </w:r>
            <w:r w:rsidR="008B6337">
              <w:t>01</w:t>
            </w:r>
            <w:r w:rsidRPr="004C3006">
              <w:t>/</w:t>
            </w:r>
            <w:r w:rsidR="008B6337">
              <w:t>09</w:t>
            </w:r>
            <w:r w:rsidRPr="004C3006">
              <w:t>/202</w:t>
            </w:r>
            <w:r w:rsidR="008B6337">
              <w:t>1</w:t>
            </w:r>
            <w:r w:rsidRPr="004C3006">
              <w:t>)</w:t>
            </w:r>
            <w:r w:rsidRPr="004C3006">
              <w:rPr>
                <w:i/>
              </w:rPr>
              <w:t xml:space="preserve"> </w:t>
            </w:r>
          </w:p>
        </w:tc>
      </w:tr>
      <w:tr w:rsidR="008323AE" w:rsidRPr="004C3006" w14:paraId="5548A811" w14:textId="77777777" w:rsidTr="008323AE">
        <w:tc>
          <w:tcPr>
            <w:tcW w:w="1461" w:type="pct"/>
            <w:tcBorders>
              <w:top w:val="single" w:sz="4" w:space="0" w:color="auto"/>
              <w:left w:val="single" w:sz="4" w:space="0" w:color="auto"/>
              <w:bottom w:val="single" w:sz="4" w:space="0" w:color="auto"/>
              <w:right w:val="single" w:sz="4" w:space="0" w:color="auto"/>
            </w:tcBorders>
            <w:shd w:val="clear" w:color="auto" w:fill="auto"/>
          </w:tcPr>
          <w:p w14:paraId="5257E5C0" w14:textId="77777777" w:rsidR="008323AE" w:rsidRPr="004C3006" w:rsidRDefault="008323AE" w:rsidP="00952FCF">
            <w:pPr>
              <w:suppressLineNumbers/>
              <w:jc w:val="both"/>
              <w:rPr>
                <w:kern w:val="1"/>
              </w:rPr>
            </w:pPr>
            <w:r w:rsidRPr="004C3006">
              <w:rPr>
                <w:kern w:val="1"/>
              </w:rPr>
              <w:t>Objectifs</w:t>
            </w:r>
          </w:p>
        </w:tc>
        <w:tc>
          <w:tcPr>
            <w:tcW w:w="3536" w:type="pct"/>
            <w:tcBorders>
              <w:top w:val="single" w:sz="4" w:space="0" w:color="auto"/>
              <w:left w:val="single" w:sz="4" w:space="0" w:color="auto"/>
              <w:bottom w:val="single" w:sz="4" w:space="0" w:color="auto"/>
              <w:right w:val="single" w:sz="4" w:space="0" w:color="auto"/>
            </w:tcBorders>
            <w:shd w:val="clear" w:color="auto" w:fill="auto"/>
          </w:tcPr>
          <w:p w14:paraId="1115C5E1" w14:textId="77777777" w:rsidR="008323AE" w:rsidRPr="004C3006" w:rsidRDefault="008323AE" w:rsidP="00952FCF">
            <w:pPr>
              <w:suppressLineNumbers/>
              <w:ind w:left="720" w:hanging="720"/>
              <w:jc w:val="both"/>
              <w:rPr>
                <w:kern w:val="1"/>
              </w:rPr>
            </w:pPr>
            <w:r w:rsidRPr="004C3006">
              <w:rPr>
                <w:kern w:val="1"/>
              </w:rPr>
              <w:t>Rédaction du guide d’entretien, validation du protocole au Comité</w:t>
            </w:r>
          </w:p>
          <w:p w14:paraId="0B54F506" w14:textId="77777777" w:rsidR="008323AE" w:rsidRPr="004C3006" w:rsidRDefault="008323AE" w:rsidP="00952FCF">
            <w:pPr>
              <w:suppressLineNumbers/>
              <w:ind w:left="720" w:hanging="720"/>
              <w:jc w:val="both"/>
              <w:rPr>
                <w:kern w:val="1"/>
              </w:rPr>
            </w:pPr>
            <w:r w:rsidRPr="004C3006">
              <w:rPr>
                <w:kern w:val="1"/>
              </w:rPr>
              <w:t xml:space="preserve">d’éthique et préparation des carnets </w:t>
            </w:r>
          </w:p>
        </w:tc>
      </w:tr>
      <w:tr w:rsidR="008323AE" w:rsidRPr="004C3006" w14:paraId="024AC0E9" w14:textId="77777777" w:rsidTr="008323AE">
        <w:tc>
          <w:tcPr>
            <w:tcW w:w="1461" w:type="pct"/>
            <w:tcBorders>
              <w:top w:val="single" w:sz="4" w:space="0" w:color="auto"/>
              <w:left w:val="single" w:sz="4" w:space="0" w:color="auto"/>
              <w:bottom w:val="single" w:sz="4" w:space="0" w:color="auto"/>
              <w:right w:val="single" w:sz="4" w:space="0" w:color="auto"/>
            </w:tcBorders>
            <w:shd w:val="clear" w:color="auto" w:fill="auto"/>
          </w:tcPr>
          <w:p w14:paraId="5F64798D" w14:textId="77777777" w:rsidR="008323AE" w:rsidRPr="004C3006" w:rsidRDefault="008323AE" w:rsidP="00952FCF">
            <w:pPr>
              <w:suppressLineNumbers/>
              <w:jc w:val="both"/>
              <w:rPr>
                <w:kern w:val="1"/>
              </w:rPr>
            </w:pPr>
            <w:r w:rsidRPr="004C3006">
              <w:rPr>
                <w:kern w:val="1"/>
              </w:rPr>
              <w:t xml:space="preserve">Tâches à effectuer </w:t>
            </w:r>
          </w:p>
        </w:tc>
        <w:tc>
          <w:tcPr>
            <w:tcW w:w="3536" w:type="pct"/>
            <w:tcBorders>
              <w:top w:val="single" w:sz="4" w:space="0" w:color="auto"/>
              <w:left w:val="single" w:sz="4" w:space="0" w:color="auto"/>
              <w:bottom w:val="single" w:sz="4" w:space="0" w:color="auto"/>
              <w:right w:val="single" w:sz="4" w:space="0" w:color="auto"/>
            </w:tcBorders>
            <w:shd w:val="clear" w:color="auto" w:fill="auto"/>
          </w:tcPr>
          <w:p w14:paraId="2C980D36" w14:textId="77777777" w:rsidR="008323AE" w:rsidRPr="004C3006" w:rsidRDefault="008323AE" w:rsidP="00952FCF">
            <w:pPr>
              <w:suppressLineNumbers/>
              <w:ind w:left="720" w:hanging="720"/>
              <w:jc w:val="both"/>
              <w:rPr>
                <w:kern w:val="1"/>
              </w:rPr>
            </w:pPr>
            <w:r w:rsidRPr="004C3006">
              <w:rPr>
                <w:kern w:val="1"/>
              </w:rPr>
              <w:t>Rédaction du guide d’entretien, rédaction du protocole, soumission de</w:t>
            </w:r>
          </w:p>
          <w:p w14:paraId="603F952D" w14:textId="77777777" w:rsidR="008323AE" w:rsidRPr="004C3006" w:rsidRDefault="008323AE" w:rsidP="00952FCF">
            <w:pPr>
              <w:suppressLineNumbers/>
              <w:ind w:left="720" w:hanging="720"/>
              <w:jc w:val="both"/>
              <w:rPr>
                <w:kern w:val="1"/>
              </w:rPr>
            </w:pPr>
            <w:r w:rsidRPr="004C3006">
              <w:rPr>
                <w:kern w:val="1"/>
              </w:rPr>
              <w:t xml:space="preserve">celui-ci au Comité d’éthique, et préparation des carnets </w:t>
            </w:r>
          </w:p>
        </w:tc>
      </w:tr>
      <w:tr w:rsidR="008323AE" w:rsidRPr="004C3006" w14:paraId="7C00922C" w14:textId="77777777" w:rsidTr="008323AE">
        <w:tc>
          <w:tcPr>
            <w:tcW w:w="1461" w:type="pct"/>
            <w:tcBorders>
              <w:top w:val="single" w:sz="4" w:space="0" w:color="auto"/>
              <w:left w:val="single" w:sz="4" w:space="0" w:color="auto"/>
              <w:bottom w:val="single" w:sz="4" w:space="0" w:color="auto"/>
              <w:right w:val="single" w:sz="4" w:space="0" w:color="auto"/>
            </w:tcBorders>
            <w:shd w:val="clear" w:color="auto" w:fill="auto"/>
          </w:tcPr>
          <w:p w14:paraId="08D74ACB" w14:textId="77777777" w:rsidR="008323AE" w:rsidRPr="004C3006" w:rsidRDefault="008323AE" w:rsidP="00952FCF">
            <w:pPr>
              <w:suppressLineNumbers/>
              <w:jc w:val="both"/>
              <w:rPr>
                <w:kern w:val="1"/>
              </w:rPr>
            </w:pPr>
            <w:r w:rsidRPr="004C3006">
              <w:rPr>
                <w:kern w:val="1"/>
              </w:rPr>
              <w:t>Résultats escomptés</w:t>
            </w:r>
          </w:p>
        </w:tc>
        <w:tc>
          <w:tcPr>
            <w:tcW w:w="3536" w:type="pct"/>
            <w:tcBorders>
              <w:top w:val="single" w:sz="4" w:space="0" w:color="auto"/>
              <w:left w:val="single" w:sz="4" w:space="0" w:color="auto"/>
              <w:bottom w:val="single" w:sz="4" w:space="0" w:color="auto"/>
              <w:right w:val="single" w:sz="4" w:space="0" w:color="auto"/>
            </w:tcBorders>
            <w:shd w:val="clear" w:color="auto" w:fill="auto"/>
          </w:tcPr>
          <w:p w14:paraId="465CFE4D" w14:textId="77777777" w:rsidR="008323AE" w:rsidRPr="004C3006" w:rsidRDefault="008323AE" w:rsidP="00952FCF">
            <w:pPr>
              <w:suppressLineNumbers/>
              <w:ind w:left="720" w:hanging="720"/>
              <w:jc w:val="both"/>
              <w:rPr>
                <w:kern w:val="1"/>
              </w:rPr>
            </w:pPr>
            <w:r w:rsidRPr="004C3006">
              <w:rPr>
                <w:kern w:val="1"/>
              </w:rPr>
              <w:t>Disposer d’outils adaptés pour favoriser la qualité de la phase de recueil</w:t>
            </w:r>
          </w:p>
          <w:p w14:paraId="7894B56A" w14:textId="77777777" w:rsidR="008323AE" w:rsidRPr="004C3006" w:rsidRDefault="008323AE" w:rsidP="00952FCF">
            <w:pPr>
              <w:suppressLineNumbers/>
              <w:ind w:left="720" w:hanging="720"/>
              <w:jc w:val="both"/>
              <w:rPr>
                <w:kern w:val="1"/>
              </w:rPr>
            </w:pPr>
            <w:r w:rsidRPr="004C3006">
              <w:rPr>
                <w:kern w:val="1"/>
              </w:rPr>
              <w:t>des données, validation du protocole par le Comité d’éthique</w:t>
            </w:r>
          </w:p>
        </w:tc>
      </w:tr>
      <w:tr w:rsidR="008323AE" w:rsidRPr="004C3006" w14:paraId="23A09879" w14:textId="77777777" w:rsidTr="008323AE">
        <w:tc>
          <w:tcPr>
            <w:tcW w:w="1461" w:type="pct"/>
            <w:tcBorders>
              <w:top w:val="single" w:sz="4" w:space="0" w:color="auto"/>
              <w:left w:val="single" w:sz="4" w:space="0" w:color="auto"/>
              <w:bottom w:val="single" w:sz="4" w:space="0" w:color="auto"/>
              <w:right w:val="single" w:sz="4" w:space="0" w:color="auto"/>
            </w:tcBorders>
            <w:shd w:val="clear" w:color="auto" w:fill="auto"/>
          </w:tcPr>
          <w:p w14:paraId="3CF4AD20" w14:textId="77777777" w:rsidR="008323AE" w:rsidRPr="004C3006" w:rsidRDefault="008323AE" w:rsidP="00952FCF">
            <w:pPr>
              <w:suppressLineNumbers/>
              <w:jc w:val="both"/>
              <w:rPr>
                <w:kern w:val="1"/>
              </w:rPr>
            </w:pPr>
            <w:proofErr w:type="spellStart"/>
            <w:r w:rsidRPr="004C3006">
              <w:rPr>
                <w:kern w:val="1"/>
              </w:rPr>
              <w:t>Délivrables</w:t>
            </w:r>
            <w:proofErr w:type="spellEnd"/>
          </w:p>
        </w:tc>
        <w:tc>
          <w:tcPr>
            <w:tcW w:w="3536" w:type="pct"/>
            <w:tcBorders>
              <w:top w:val="single" w:sz="4" w:space="0" w:color="auto"/>
              <w:left w:val="single" w:sz="4" w:space="0" w:color="auto"/>
              <w:bottom w:val="single" w:sz="4" w:space="0" w:color="auto"/>
              <w:right w:val="single" w:sz="4" w:space="0" w:color="auto"/>
            </w:tcBorders>
            <w:shd w:val="clear" w:color="auto" w:fill="auto"/>
          </w:tcPr>
          <w:p w14:paraId="11A28A4E" w14:textId="77777777" w:rsidR="008323AE" w:rsidRPr="004C3006" w:rsidRDefault="008323AE" w:rsidP="00952FCF">
            <w:pPr>
              <w:suppressLineNumbers/>
              <w:ind w:left="720" w:hanging="720"/>
              <w:jc w:val="both"/>
              <w:rPr>
                <w:kern w:val="1"/>
              </w:rPr>
            </w:pPr>
            <w:r w:rsidRPr="004C3006">
              <w:rPr>
                <w:kern w:val="1"/>
              </w:rPr>
              <w:t>Guide d’entretien et protocole</w:t>
            </w:r>
          </w:p>
        </w:tc>
      </w:tr>
      <w:tr w:rsidR="008323AE" w:rsidRPr="004C3006" w14:paraId="30845B27" w14:textId="77777777" w:rsidTr="008323AE">
        <w:tc>
          <w:tcPr>
            <w:tcW w:w="1461" w:type="pct"/>
            <w:tcBorders>
              <w:top w:val="single" w:sz="4" w:space="0" w:color="auto"/>
              <w:left w:val="single" w:sz="4" w:space="0" w:color="auto"/>
              <w:bottom w:val="single" w:sz="4" w:space="0" w:color="auto"/>
              <w:right w:val="single" w:sz="4" w:space="0" w:color="auto"/>
            </w:tcBorders>
            <w:shd w:val="clear" w:color="auto" w:fill="auto"/>
          </w:tcPr>
          <w:p w14:paraId="63060E08" w14:textId="77777777" w:rsidR="008323AE" w:rsidRPr="004C3006" w:rsidRDefault="008323AE" w:rsidP="00952FCF">
            <w:pPr>
              <w:suppressLineNumbers/>
              <w:jc w:val="both"/>
              <w:rPr>
                <w:kern w:val="1"/>
              </w:rPr>
            </w:pPr>
            <w:r w:rsidRPr="004C3006">
              <w:rPr>
                <w:kern w:val="1"/>
              </w:rPr>
              <w:t>Analyse des risques</w:t>
            </w:r>
          </w:p>
        </w:tc>
        <w:tc>
          <w:tcPr>
            <w:tcW w:w="3539" w:type="pct"/>
            <w:tcBorders>
              <w:top w:val="single" w:sz="4" w:space="0" w:color="auto"/>
              <w:left w:val="single" w:sz="4" w:space="0" w:color="auto"/>
              <w:bottom w:val="single" w:sz="4" w:space="0" w:color="auto"/>
              <w:right w:val="single" w:sz="4" w:space="0" w:color="auto"/>
            </w:tcBorders>
            <w:shd w:val="clear" w:color="auto" w:fill="auto"/>
          </w:tcPr>
          <w:p w14:paraId="7A552BF5" w14:textId="77777777" w:rsidR="008323AE" w:rsidRPr="004C3006" w:rsidRDefault="008323AE" w:rsidP="00952FCF">
            <w:pPr>
              <w:suppressLineNumbers/>
              <w:ind w:left="720" w:hanging="720"/>
              <w:jc w:val="both"/>
              <w:rPr>
                <w:kern w:val="1"/>
              </w:rPr>
            </w:pPr>
            <w:r w:rsidRPr="004C3006">
              <w:rPr>
                <w:kern w:val="1"/>
              </w:rPr>
              <w:t>Non recevabilité du protocole, réécriture le cas échéant</w:t>
            </w:r>
          </w:p>
        </w:tc>
      </w:tr>
    </w:tbl>
    <w:p w14:paraId="60A9B877" w14:textId="77777777" w:rsidR="008323AE" w:rsidRPr="004C3006" w:rsidRDefault="008323AE" w:rsidP="00952FCF">
      <w:pPr>
        <w:jc w:val="both"/>
      </w:pPr>
    </w:p>
    <w:p w14:paraId="6A168A24" w14:textId="77777777" w:rsidR="008323AE" w:rsidRPr="004C3006" w:rsidRDefault="008323AE" w:rsidP="00952FCF">
      <w:pPr>
        <w:jc w:val="both"/>
      </w:pPr>
      <w:r w:rsidRPr="004C3006">
        <w:rPr>
          <w:b/>
          <w:bCs/>
        </w:rPr>
        <w:t>Titre MT6 :</w:t>
      </w:r>
      <w:r w:rsidRPr="004C3006">
        <w:rPr>
          <w:kern w:val="1"/>
        </w:rPr>
        <w:t xml:space="preserve"> Présentation du projet aux médecins généralistes dans les </w:t>
      </w:r>
      <w:proofErr w:type="spellStart"/>
      <w:r w:rsidRPr="004C3006">
        <w:rPr>
          <w:color w:val="000000" w:themeColor="text1"/>
        </w:rPr>
        <w:t>Dodécagroupes</w:t>
      </w:r>
      <w:proofErr w:type="spellEnd"/>
      <w:r w:rsidRPr="004C3006">
        <w:rPr>
          <w:color w:val="000000" w:themeColor="text1"/>
        </w:rPr>
        <w:t xml:space="preserve"> et les </w:t>
      </w:r>
      <w:proofErr w:type="spellStart"/>
      <w:r w:rsidRPr="004C3006">
        <w:rPr>
          <w:color w:val="000000" w:themeColor="text1"/>
        </w:rPr>
        <w:t>Glem</w:t>
      </w:r>
      <w:proofErr w:type="spellEnd"/>
    </w:p>
    <w:p w14:paraId="7DBE69E8" w14:textId="77777777" w:rsidR="008323AE" w:rsidRPr="004C3006" w:rsidRDefault="008323AE" w:rsidP="00952FCF">
      <w:pPr>
        <w:jc w:val="both"/>
      </w:pPr>
    </w:p>
    <w:tbl>
      <w:tblPr>
        <w:tblW w:w="5000" w:type="pct"/>
        <w:tblCellMar>
          <w:top w:w="55" w:type="dxa"/>
          <w:left w:w="55" w:type="dxa"/>
          <w:bottom w:w="55" w:type="dxa"/>
          <w:right w:w="55" w:type="dxa"/>
        </w:tblCellMar>
        <w:tblLook w:val="0000" w:firstRow="0" w:lastRow="0" w:firstColumn="0" w:lastColumn="0" w:noHBand="0" w:noVBand="0"/>
      </w:tblPr>
      <w:tblGrid>
        <w:gridCol w:w="2652"/>
        <w:gridCol w:w="6412"/>
      </w:tblGrid>
      <w:tr w:rsidR="008323AE" w:rsidRPr="004C3006" w14:paraId="78191043" w14:textId="77777777" w:rsidTr="0086243B">
        <w:tc>
          <w:tcPr>
            <w:tcW w:w="1463" w:type="pct"/>
            <w:tcBorders>
              <w:top w:val="single" w:sz="1" w:space="0" w:color="000000"/>
              <w:left w:val="single" w:sz="1" w:space="0" w:color="000000"/>
              <w:bottom w:val="single" w:sz="1" w:space="0" w:color="000000"/>
            </w:tcBorders>
            <w:shd w:val="clear" w:color="auto" w:fill="auto"/>
          </w:tcPr>
          <w:p w14:paraId="0CF1D987" w14:textId="77777777" w:rsidR="008323AE" w:rsidRPr="004C3006" w:rsidRDefault="008323AE" w:rsidP="00952FCF">
            <w:pPr>
              <w:suppressLineNumbers/>
              <w:jc w:val="both"/>
              <w:rPr>
                <w:kern w:val="1"/>
              </w:rPr>
            </w:pPr>
            <w:r w:rsidRPr="004C3006">
              <w:rPr>
                <w:kern w:val="1"/>
              </w:rPr>
              <w:t>ETP</w:t>
            </w:r>
          </w:p>
        </w:tc>
        <w:tc>
          <w:tcPr>
            <w:tcW w:w="3537" w:type="pct"/>
            <w:tcBorders>
              <w:top w:val="single" w:sz="1" w:space="0" w:color="000000"/>
              <w:left w:val="single" w:sz="1" w:space="0" w:color="000000"/>
              <w:bottom w:val="single" w:sz="1" w:space="0" w:color="000000"/>
              <w:right w:val="single" w:sz="1" w:space="0" w:color="000000"/>
            </w:tcBorders>
            <w:shd w:val="clear" w:color="auto" w:fill="auto"/>
          </w:tcPr>
          <w:p w14:paraId="3532C76A" w14:textId="77777777" w:rsidR="008323AE" w:rsidRPr="004C3006" w:rsidRDefault="008323AE" w:rsidP="00952FCF">
            <w:pPr>
              <w:suppressLineNumbers/>
              <w:jc w:val="both"/>
              <w:rPr>
                <w:kern w:val="1"/>
              </w:rPr>
            </w:pPr>
            <w:r w:rsidRPr="004C3006">
              <w:rPr>
                <w:kern w:val="1"/>
              </w:rPr>
              <w:t>25%</w:t>
            </w:r>
          </w:p>
        </w:tc>
      </w:tr>
      <w:tr w:rsidR="008323AE" w:rsidRPr="004C3006" w14:paraId="31658408" w14:textId="77777777" w:rsidTr="0086243B">
        <w:tc>
          <w:tcPr>
            <w:tcW w:w="1463" w:type="pct"/>
            <w:tcBorders>
              <w:left w:val="single" w:sz="1" w:space="0" w:color="000000"/>
              <w:bottom w:val="single" w:sz="4" w:space="0" w:color="auto"/>
            </w:tcBorders>
            <w:shd w:val="clear" w:color="auto" w:fill="auto"/>
          </w:tcPr>
          <w:p w14:paraId="7491C39C" w14:textId="77777777" w:rsidR="008323AE" w:rsidRPr="004C3006" w:rsidRDefault="008323AE" w:rsidP="00952FCF">
            <w:pPr>
              <w:suppressLineNumbers/>
              <w:jc w:val="both"/>
              <w:rPr>
                <w:kern w:val="1"/>
              </w:rPr>
            </w:pPr>
            <w:r w:rsidRPr="004C3006">
              <w:rPr>
                <w:kern w:val="1"/>
              </w:rPr>
              <w:t>Durée</w:t>
            </w:r>
          </w:p>
        </w:tc>
        <w:tc>
          <w:tcPr>
            <w:tcW w:w="3537" w:type="pct"/>
            <w:tcBorders>
              <w:left w:val="single" w:sz="1" w:space="0" w:color="000000"/>
              <w:bottom w:val="single" w:sz="4" w:space="0" w:color="auto"/>
              <w:right w:val="single" w:sz="1" w:space="0" w:color="000000"/>
            </w:tcBorders>
            <w:shd w:val="clear" w:color="auto" w:fill="auto"/>
          </w:tcPr>
          <w:p w14:paraId="170A3FD2" w14:textId="77777777" w:rsidR="008323AE" w:rsidRPr="004C3006" w:rsidRDefault="008323AE" w:rsidP="00952FCF">
            <w:pPr>
              <w:spacing w:before="113"/>
              <w:jc w:val="both"/>
            </w:pPr>
            <w:r w:rsidRPr="004C3006">
              <w:t>1 mois</w:t>
            </w:r>
          </w:p>
          <w:p w14:paraId="7F3F1069" w14:textId="77777777" w:rsidR="008323AE" w:rsidRPr="004C3006" w:rsidRDefault="008323AE" w:rsidP="00952FCF">
            <w:pPr>
              <w:spacing w:before="113"/>
              <w:jc w:val="both"/>
              <w:rPr>
                <w:b/>
              </w:rPr>
            </w:pPr>
            <w:r w:rsidRPr="004C3006">
              <w:t>(Entre le</w:t>
            </w:r>
            <w:r w:rsidR="008B6337">
              <w:t xml:space="preserve"> </w:t>
            </w:r>
            <w:r w:rsidR="008B6337" w:rsidRPr="004C3006">
              <w:t>01/</w:t>
            </w:r>
            <w:r w:rsidR="008B6337">
              <w:t>08</w:t>
            </w:r>
            <w:r w:rsidR="008B6337" w:rsidRPr="004C3006">
              <w:t>/202</w:t>
            </w:r>
            <w:r w:rsidR="008B6337">
              <w:t>1</w:t>
            </w:r>
            <w:r w:rsidR="008B6337" w:rsidRPr="004C3006">
              <w:t xml:space="preserve"> et le </w:t>
            </w:r>
            <w:r w:rsidR="008B6337">
              <w:t>01</w:t>
            </w:r>
            <w:r w:rsidR="008B6337" w:rsidRPr="004C3006">
              <w:t>/</w:t>
            </w:r>
            <w:r w:rsidR="008B6337">
              <w:t>09</w:t>
            </w:r>
            <w:r w:rsidR="008B6337" w:rsidRPr="004C3006">
              <w:t>/202</w:t>
            </w:r>
            <w:r w:rsidR="008B6337">
              <w:t>1</w:t>
            </w:r>
            <w:r w:rsidRPr="004C3006">
              <w:t>)</w:t>
            </w:r>
          </w:p>
        </w:tc>
      </w:tr>
      <w:tr w:rsidR="008323AE" w:rsidRPr="004C3006" w14:paraId="0E12BAD6" w14:textId="77777777" w:rsidTr="0086243B">
        <w:tc>
          <w:tcPr>
            <w:tcW w:w="1463" w:type="pct"/>
            <w:tcBorders>
              <w:top w:val="single" w:sz="4" w:space="0" w:color="auto"/>
              <w:left w:val="single" w:sz="4" w:space="0" w:color="auto"/>
              <w:bottom w:val="single" w:sz="4" w:space="0" w:color="auto"/>
              <w:right w:val="single" w:sz="4" w:space="0" w:color="auto"/>
            </w:tcBorders>
            <w:shd w:val="clear" w:color="auto" w:fill="auto"/>
          </w:tcPr>
          <w:p w14:paraId="1E86F25D" w14:textId="77777777" w:rsidR="008323AE" w:rsidRPr="004C3006" w:rsidRDefault="008323AE" w:rsidP="00952FCF">
            <w:pPr>
              <w:suppressLineNumbers/>
              <w:jc w:val="both"/>
              <w:rPr>
                <w:kern w:val="1"/>
              </w:rPr>
            </w:pPr>
            <w:r w:rsidRPr="004C3006">
              <w:rPr>
                <w:kern w:val="1"/>
              </w:rPr>
              <w:t>Objectifs</w:t>
            </w:r>
          </w:p>
        </w:tc>
        <w:tc>
          <w:tcPr>
            <w:tcW w:w="3537" w:type="pct"/>
            <w:tcBorders>
              <w:top w:val="single" w:sz="4" w:space="0" w:color="auto"/>
              <w:left w:val="single" w:sz="4" w:space="0" w:color="auto"/>
              <w:bottom w:val="single" w:sz="4" w:space="0" w:color="auto"/>
              <w:right w:val="single" w:sz="4" w:space="0" w:color="auto"/>
            </w:tcBorders>
            <w:shd w:val="clear" w:color="auto" w:fill="auto"/>
          </w:tcPr>
          <w:p w14:paraId="3A0C89E4" w14:textId="77777777" w:rsidR="008323AE" w:rsidRPr="004C3006" w:rsidRDefault="008323AE" w:rsidP="00952FCF">
            <w:pPr>
              <w:suppressLineNumbers/>
              <w:ind w:left="720" w:hanging="720"/>
              <w:jc w:val="both"/>
              <w:rPr>
                <w:kern w:val="1"/>
              </w:rPr>
            </w:pPr>
            <w:r w:rsidRPr="004C3006">
              <w:rPr>
                <w:kern w:val="1"/>
              </w:rPr>
              <w:t xml:space="preserve">Mobilisation des médecins généralistes </w:t>
            </w:r>
          </w:p>
        </w:tc>
      </w:tr>
      <w:tr w:rsidR="008323AE" w:rsidRPr="004C3006" w14:paraId="1F4B0D1D" w14:textId="77777777" w:rsidTr="0086243B">
        <w:tc>
          <w:tcPr>
            <w:tcW w:w="1463" w:type="pct"/>
            <w:tcBorders>
              <w:top w:val="single" w:sz="4" w:space="0" w:color="auto"/>
              <w:left w:val="single" w:sz="4" w:space="0" w:color="auto"/>
              <w:bottom w:val="single" w:sz="4" w:space="0" w:color="auto"/>
              <w:right w:val="single" w:sz="4" w:space="0" w:color="auto"/>
            </w:tcBorders>
            <w:shd w:val="clear" w:color="auto" w:fill="auto"/>
          </w:tcPr>
          <w:p w14:paraId="7F965065" w14:textId="77777777" w:rsidR="008323AE" w:rsidRPr="004C3006" w:rsidRDefault="008323AE" w:rsidP="00952FCF">
            <w:pPr>
              <w:suppressLineNumbers/>
              <w:jc w:val="both"/>
              <w:rPr>
                <w:kern w:val="1"/>
              </w:rPr>
            </w:pPr>
            <w:r w:rsidRPr="004C3006">
              <w:rPr>
                <w:kern w:val="1"/>
              </w:rPr>
              <w:t xml:space="preserve">Tâches à effectuer </w:t>
            </w:r>
          </w:p>
        </w:tc>
        <w:tc>
          <w:tcPr>
            <w:tcW w:w="3537" w:type="pct"/>
            <w:tcBorders>
              <w:top w:val="single" w:sz="4" w:space="0" w:color="auto"/>
              <w:left w:val="single" w:sz="4" w:space="0" w:color="auto"/>
              <w:bottom w:val="single" w:sz="4" w:space="0" w:color="auto"/>
              <w:right w:val="single" w:sz="4" w:space="0" w:color="auto"/>
            </w:tcBorders>
            <w:shd w:val="clear" w:color="auto" w:fill="auto"/>
          </w:tcPr>
          <w:p w14:paraId="44973CC9" w14:textId="77777777" w:rsidR="008323AE" w:rsidRPr="004C3006" w:rsidRDefault="008323AE" w:rsidP="00952FCF">
            <w:pPr>
              <w:suppressLineNumbers/>
              <w:ind w:left="720" w:hanging="720"/>
              <w:jc w:val="both"/>
              <w:rPr>
                <w:color w:val="000000" w:themeColor="text1"/>
              </w:rPr>
            </w:pPr>
            <w:r w:rsidRPr="004C3006">
              <w:rPr>
                <w:kern w:val="1"/>
              </w:rPr>
              <w:t xml:space="preserve">Présentation du projet aux médecins généralistes dans les </w:t>
            </w:r>
            <w:proofErr w:type="spellStart"/>
            <w:r w:rsidRPr="004C3006">
              <w:rPr>
                <w:color w:val="000000" w:themeColor="text1"/>
              </w:rPr>
              <w:t>Dodécagroupes</w:t>
            </w:r>
            <w:proofErr w:type="spellEnd"/>
          </w:p>
          <w:p w14:paraId="7903BBDD" w14:textId="77777777" w:rsidR="008323AE" w:rsidRPr="004C3006" w:rsidRDefault="008323AE" w:rsidP="00952FCF">
            <w:pPr>
              <w:suppressLineNumbers/>
              <w:ind w:left="720" w:hanging="720"/>
              <w:jc w:val="both"/>
              <w:rPr>
                <w:kern w:val="1"/>
              </w:rPr>
            </w:pPr>
            <w:r w:rsidRPr="004C3006">
              <w:rPr>
                <w:color w:val="000000" w:themeColor="text1"/>
              </w:rPr>
              <w:t xml:space="preserve">et les </w:t>
            </w:r>
            <w:proofErr w:type="spellStart"/>
            <w:r w:rsidRPr="004C3006">
              <w:rPr>
                <w:color w:val="000000" w:themeColor="text1"/>
              </w:rPr>
              <w:t>Glem</w:t>
            </w:r>
            <w:proofErr w:type="spellEnd"/>
          </w:p>
        </w:tc>
      </w:tr>
      <w:tr w:rsidR="008323AE" w:rsidRPr="004C3006" w14:paraId="5B4469CF" w14:textId="77777777" w:rsidTr="0086243B">
        <w:tc>
          <w:tcPr>
            <w:tcW w:w="1463" w:type="pct"/>
            <w:tcBorders>
              <w:top w:val="single" w:sz="4" w:space="0" w:color="auto"/>
              <w:left w:val="single" w:sz="4" w:space="0" w:color="auto"/>
              <w:bottom w:val="single" w:sz="4" w:space="0" w:color="auto"/>
              <w:right w:val="single" w:sz="4" w:space="0" w:color="auto"/>
            </w:tcBorders>
            <w:shd w:val="clear" w:color="auto" w:fill="auto"/>
          </w:tcPr>
          <w:p w14:paraId="1D42E6E2" w14:textId="77777777" w:rsidR="008323AE" w:rsidRPr="004C3006" w:rsidRDefault="008323AE" w:rsidP="00952FCF">
            <w:pPr>
              <w:suppressLineNumbers/>
              <w:jc w:val="both"/>
              <w:rPr>
                <w:kern w:val="1"/>
              </w:rPr>
            </w:pPr>
            <w:r w:rsidRPr="004C3006">
              <w:rPr>
                <w:kern w:val="1"/>
              </w:rPr>
              <w:t>Résultats escomptés</w:t>
            </w:r>
          </w:p>
        </w:tc>
        <w:tc>
          <w:tcPr>
            <w:tcW w:w="3537" w:type="pct"/>
            <w:tcBorders>
              <w:top w:val="single" w:sz="4" w:space="0" w:color="auto"/>
              <w:left w:val="single" w:sz="4" w:space="0" w:color="auto"/>
              <w:bottom w:val="single" w:sz="4" w:space="0" w:color="auto"/>
              <w:right w:val="single" w:sz="4" w:space="0" w:color="auto"/>
            </w:tcBorders>
            <w:shd w:val="clear" w:color="auto" w:fill="auto"/>
          </w:tcPr>
          <w:p w14:paraId="2AA01B4F" w14:textId="77777777" w:rsidR="008323AE" w:rsidRPr="004C3006" w:rsidRDefault="008323AE" w:rsidP="00952FCF">
            <w:pPr>
              <w:suppressLineNumbers/>
              <w:ind w:left="720" w:hanging="720"/>
              <w:jc w:val="both"/>
              <w:rPr>
                <w:kern w:val="1"/>
              </w:rPr>
            </w:pPr>
            <w:r w:rsidRPr="004C3006">
              <w:rPr>
                <w:kern w:val="1"/>
              </w:rPr>
              <w:t>Mobilisation des médecins généralistes</w:t>
            </w:r>
          </w:p>
        </w:tc>
      </w:tr>
      <w:tr w:rsidR="008323AE" w:rsidRPr="004C3006" w14:paraId="7C72AE7D" w14:textId="77777777" w:rsidTr="0086243B">
        <w:tc>
          <w:tcPr>
            <w:tcW w:w="1463" w:type="pct"/>
            <w:tcBorders>
              <w:top w:val="single" w:sz="4" w:space="0" w:color="auto"/>
              <w:left w:val="single" w:sz="4" w:space="0" w:color="auto"/>
              <w:bottom w:val="single" w:sz="4" w:space="0" w:color="auto"/>
              <w:right w:val="single" w:sz="4" w:space="0" w:color="auto"/>
            </w:tcBorders>
            <w:shd w:val="clear" w:color="auto" w:fill="auto"/>
          </w:tcPr>
          <w:p w14:paraId="6A9C084F" w14:textId="77777777" w:rsidR="008323AE" w:rsidRPr="004C3006" w:rsidRDefault="008323AE" w:rsidP="00952FCF">
            <w:pPr>
              <w:suppressLineNumbers/>
              <w:jc w:val="both"/>
              <w:rPr>
                <w:kern w:val="1"/>
              </w:rPr>
            </w:pPr>
            <w:proofErr w:type="spellStart"/>
            <w:r w:rsidRPr="004C3006">
              <w:rPr>
                <w:kern w:val="1"/>
              </w:rPr>
              <w:t>Délivrables</w:t>
            </w:r>
            <w:proofErr w:type="spellEnd"/>
          </w:p>
        </w:tc>
        <w:tc>
          <w:tcPr>
            <w:tcW w:w="3537" w:type="pct"/>
            <w:tcBorders>
              <w:top w:val="single" w:sz="4" w:space="0" w:color="auto"/>
              <w:left w:val="single" w:sz="4" w:space="0" w:color="auto"/>
              <w:bottom w:val="single" w:sz="4" w:space="0" w:color="auto"/>
              <w:right w:val="single" w:sz="4" w:space="0" w:color="auto"/>
            </w:tcBorders>
            <w:shd w:val="clear" w:color="auto" w:fill="auto"/>
          </w:tcPr>
          <w:p w14:paraId="7EF79DEE" w14:textId="77777777" w:rsidR="008323AE" w:rsidRPr="004C3006" w:rsidRDefault="008323AE" w:rsidP="00952FCF">
            <w:pPr>
              <w:suppressLineNumbers/>
              <w:ind w:left="720" w:hanging="720"/>
              <w:jc w:val="both"/>
              <w:rPr>
                <w:kern w:val="1"/>
              </w:rPr>
            </w:pPr>
            <w:r w:rsidRPr="004C3006">
              <w:rPr>
                <w:kern w:val="1"/>
              </w:rPr>
              <w:t>/</w:t>
            </w:r>
          </w:p>
        </w:tc>
      </w:tr>
      <w:tr w:rsidR="008323AE" w:rsidRPr="004C3006" w14:paraId="66E3A394" w14:textId="77777777" w:rsidTr="0086243B">
        <w:tc>
          <w:tcPr>
            <w:tcW w:w="1463" w:type="pct"/>
            <w:tcBorders>
              <w:top w:val="single" w:sz="4" w:space="0" w:color="auto"/>
              <w:left w:val="single" w:sz="4" w:space="0" w:color="auto"/>
              <w:bottom w:val="single" w:sz="4" w:space="0" w:color="auto"/>
              <w:right w:val="single" w:sz="4" w:space="0" w:color="auto"/>
            </w:tcBorders>
            <w:shd w:val="clear" w:color="auto" w:fill="auto"/>
          </w:tcPr>
          <w:p w14:paraId="569CFB80" w14:textId="77777777" w:rsidR="008323AE" w:rsidRPr="004C3006" w:rsidRDefault="008323AE" w:rsidP="00952FCF">
            <w:pPr>
              <w:suppressLineNumbers/>
              <w:jc w:val="both"/>
              <w:rPr>
                <w:kern w:val="1"/>
              </w:rPr>
            </w:pPr>
            <w:r w:rsidRPr="004C3006">
              <w:rPr>
                <w:kern w:val="1"/>
              </w:rPr>
              <w:t>Analyse des risques</w:t>
            </w:r>
          </w:p>
        </w:tc>
        <w:tc>
          <w:tcPr>
            <w:tcW w:w="3537" w:type="pct"/>
            <w:tcBorders>
              <w:top w:val="single" w:sz="4" w:space="0" w:color="auto"/>
              <w:left w:val="single" w:sz="4" w:space="0" w:color="auto"/>
              <w:bottom w:val="single" w:sz="4" w:space="0" w:color="auto"/>
              <w:right w:val="single" w:sz="4" w:space="0" w:color="auto"/>
            </w:tcBorders>
            <w:shd w:val="clear" w:color="auto" w:fill="auto"/>
          </w:tcPr>
          <w:p w14:paraId="5F6954B6" w14:textId="77777777" w:rsidR="008323AE" w:rsidRPr="004C3006" w:rsidRDefault="008323AE" w:rsidP="00952FCF">
            <w:pPr>
              <w:suppressLineNumbers/>
              <w:ind w:left="720" w:hanging="720"/>
              <w:jc w:val="both"/>
              <w:rPr>
                <w:kern w:val="1"/>
              </w:rPr>
            </w:pPr>
            <w:r w:rsidRPr="004C3006">
              <w:rPr>
                <w:kern w:val="1"/>
              </w:rPr>
              <w:t>/</w:t>
            </w:r>
          </w:p>
        </w:tc>
      </w:tr>
    </w:tbl>
    <w:p w14:paraId="46076053" w14:textId="77777777" w:rsidR="008323AE" w:rsidRPr="004C3006" w:rsidRDefault="008323AE" w:rsidP="00952FCF">
      <w:pPr>
        <w:jc w:val="both"/>
        <w:rPr>
          <w:b/>
          <w:bCs/>
        </w:rPr>
      </w:pPr>
    </w:p>
    <w:p w14:paraId="240717C9" w14:textId="77777777" w:rsidR="008323AE" w:rsidRPr="004C3006" w:rsidRDefault="008323AE" w:rsidP="00952FCF">
      <w:pPr>
        <w:jc w:val="both"/>
        <w:rPr>
          <w:b/>
          <w:bCs/>
        </w:rPr>
      </w:pPr>
    </w:p>
    <w:p w14:paraId="3F28465F" w14:textId="77777777" w:rsidR="008323AE" w:rsidRPr="004C3006" w:rsidRDefault="008323AE" w:rsidP="00952FCF">
      <w:pPr>
        <w:jc w:val="both"/>
      </w:pPr>
      <w:r w:rsidRPr="004C3006">
        <w:rPr>
          <w:b/>
          <w:bCs/>
        </w:rPr>
        <w:t xml:space="preserve">Titre MT7 : </w:t>
      </w:r>
      <w:r w:rsidRPr="004C3006">
        <w:rPr>
          <w:kern w:val="1"/>
        </w:rPr>
        <w:t>Phase d’inclusion : identification de 30 situations, entretiens initiaux avec les parties, distribution des carnets aux patients, entretiens de suivi avec les patients, entretiens avec les équipes de soutien pour chaque situation, entretiens finaux avec les parties</w:t>
      </w:r>
    </w:p>
    <w:p w14:paraId="072087E0" w14:textId="77777777" w:rsidR="008323AE" w:rsidRPr="004C3006" w:rsidRDefault="008323AE" w:rsidP="00952FCF">
      <w:pPr>
        <w:jc w:val="both"/>
      </w:pPr>
    </w:p>
    <w:tbl>
      <w:tblPr>
        <w:tblW w:w="5000" w:type="pct"/>
        <w:tblCellMar>
          <w:top w:w="55" w:type="dxa"/>
          <w:left w:w="55" w:type="dxa"/>
          <w:bottom w:w="55" w:type="dxa"/>
          <w:right w:w="55" w:type="dxa"/>
        </w:tblCellMar>
        <w:tblLook w:val="0000" w:firstRow="0" w:lastRow="0" w:firstColumn="0" w:lastColumn="0" w:noHBand="0" w:noVBand="0"/>
      </w:tblPr>
      <w:tblGrid>
        <w:gridCol w:w="2652"/>
        <w:gridCol w:w="6412"/>
      </w:tblGrid>
      <w:tr w:rsidR="008323AE" w:rsidRPr="004C3006" w14:paraId="4A66DAE3" w14:textId="77777777" w:rsidTr="0086243B">
        <w:tc>
          <w:tcPr>
            <w:tcW w:w="1463" w:type="pct"/>
            <w:tcBorders>
              <w:top w:val="single" w:sz="1" w:space="0" w:color="000000"/>
              <w:left w:val="single" w:sz="1" w:space="0" w:color="000000"/>
              <w:bottom w:val="single" w:sz="1" w:space="0" w:color="000000"/>
            </w:tcBorders>
            <w:shd w:val="clear" w:color="auto" w:fill="auto"/>
          </w:tcPr>
          <w:p w14:paraId="06095C4B" w14:textId="77777777" w:rsidR="008323AE" w:rsidRPr="004C3006" w:rsidRDefault="008323AE" w:rsidP="00952FCF">
            <w:pPr>
              <w:suppressLineNumbers/>
              <w:jc w:val="both"/>
              <w:rPr>
                <w:kern w:val="1"/>
              </w:rPr>
            </w:pPr>
            <w:r w:rsidRPr="004C3006">
              <w:rPr>
                <w:kern w:val="1"/>
              </w:rPr>
              <w:t>ETP</w:t>
            </w:r>
          </w:p>
        </w:tc>
        <w:tc>
          <w:tcPr>
            <w:tcW w:w="3537" w:type="pct"/>
            <w:tcBorders>
              <w:top w:val="single" w:sz="1" w:space="0" w:color="000000"/>
              <w:left w:val="single" w:sz="1" w:space="0" w:color="000000"/>
              <w:bottom w:val="single" w:sz="1" w:space="0" w:color="000000"/>
              <w:right w:val="single" w:sz="1" w:space="0" w:color="000000"/>
            </w:tcBorders>
            <w:shd w:val="clear" w:color="auto" w:fill="auto"/>
          </w:tcPr>
          <w:p w14:paraId="30265A66" w14:textId="77777777" w:rsidR="008323AE" w:rsidRPr="004C3006" w:rsidRDefault="008323AE" w:rsidP="00952FCF">
            <w:pPr>
              <w:suppressLineNumbers/>
              <w:jc w:val="both"/>
              <w:rPr>
                <w:kern w:val="1"/>
              </w:rPr>
            </w:pPr>
            <w:r w:rsidRPr="004C3006">
              <w:rPr>
                <w:kern w:val="1"/>
              </w:rPr>
              <w:t>50%</w:t>
            </w:r>
          </w:p>
        </w:tc>
      </w:tr>
      <w:tr w:rsidR="008323AE" w:rsidRPr="004C3006" w14:paraId="57538E2C" w14:textId="77777777" w:rsidTr="0086243B">
        <w:tc>
          <w:tcPr>
            <w:tcW w:w="1463" w:type="pct"/>
            <w:tcBorders>
              <w:left w:val="single" w:sz="1" w:space="0" w:color="000000"/>
              <w:bottom w:val="single" w:sz="4" w:space="0" w:color="auto"/>
            </w:tcBorders>
            <w:shd w:val="clear" w:color="auto" w:fill="auto"/>
          </w:tcPr>
          <w:p w14:paraId="66E81C84" w14:textId="77777777" w:rsidR="008323AE" w:rsidRPr="004C3006" w:rsidRDefault="008323AE" w:rsidP="00952FCF">
            <w:pPr>
              <w:suppressLineNumbers/>
              <w:jc w:val="both"/>
              <w:rPr>
                <w:kern w:val="1"/>
              </w:rPr>
            </w:pPr>
            <w:r w:rsidRPr="004C3006">
              <w:rPr>
                <w:kern w:val="1"/>
              </w:rPr>
              <w:t>Durée</w:t>
            </w:r>
          </w:p>
        </w:tc>
        <w:tc>
          <w:tcPr>
            <w:tcW w:w="3537" w:type="pct"/>
            <w:tcBorders>
              <w:left w:val="single" w:sz="1" w:space="0" w:color="000000"/>
              <w:bottom w:val="single" w:sz="4" w:space="0" w:color="auto"/>
              <w:right w:val="single" w:sz="1" w:space="0" w:color="000000"/>
            </w:tcBorders>
            <w:shd w:val="clear" w:color="auto" w:fill="auto"/>
          </w:tcPr>
          <w:p w14:paraId="719ADCED" w14:textId="77777777" w:rsidR="008323AE" w:rsidRPr="004C3006" w:rsidRDefault="008323AE" w:rsidP="00952FCF">
            <w:pPr>
              <w:spacing w:before="113"/>
              <w:jc w:val="both"/>
            </w:pPr>
            <w:r w:rsidRPr="004C3006">
              <w:t>6 mois</w:t>
            </w:r>
          </w:p>
          <w:p w14:paraId="5D1A5C4B" w14:textId="77777777" w:rsidR="008323AE" w:rsidRPr="004C3006" w:rsidRDefault="008323AE" w:rsidP="00952FCF">
            <w:pPr>
              <w:spacing w:before="113"/>
              <w:jc w:val="both"/>
              <w:rPr>
                <w:b/>
              </w:rPr>
            </w:pPr>
            <w:r w:rsidRPr="004C3006">
              <w:t>(Entre le 0</w:t>
            </w:r>
            <w:r w:rsidR="008B6337">
              <w:t>1</w:t>
            </w:r>
            <w:r w:rsidRPr="004C3006">
              <w:t>/0</w:t>
            </w:r>
            <w:r w:rsidR="008B6337">
              <w:t>9</w:t>
            </w:r>
            <w:r w:rsidRPr="004C3006">
              <w:t xml:space="preserve">/2021 et le </w:t>
            </w:r>
            <w:r w:rsidR="008B6337">
              <w:t>01</w:t>
            </w:r>
            <w:r w:rsidRPr="004C3006">
              <w:t>/0</w:t>
            </w:r>
            <w:r w:rsidR="008B6337">
              <w:t>3</w:t>
            </w:r>
            <w:r w:rsidRPr="004C3006">
              <w:t>/2021)</w:t>
            </w:r>
            <w:r w:rsidRPr="004C3006">
              <w:rPr>
                <w:i/>
              </w:rPr>
              <w:t xml:space="preserve"> </w:t>
            </w:r>
          </w:p>
        </w:tc>
      </w:tr>
      <w:tr w:rsidR="008323AE" w:rsidRPr="004C3006" w14:paraId="57FCB045" w14:textId="77777777" w:rsidTr="0086243B">
        <w:tc>
          <w:tcPr>
            <w:tcW w:w="1463" w:type="pct"/>
            <w:tcBorders>
              <w:top w:val="single" w:sz="4" w:space="0" w:color="auto"/>
              <w:left w:val="single" w:sz="4" w:space="0" w:color="auto"/>
              <w:bottom w:val="single" w:sz="4" w:space="0" w:color="auto"/>
              <w:right w:val="single" w:sz="4" w:space="0" w:color="auto"/>
            </w:tcBorders>
            <w:shd w:val="clear" w:color="auto" w:fill="auto"/>
          </w:tcPr>
          <w:p w14:paraId="3B822186" w14:textId="77777777" w:rsidR="008323AE" w:rsidRPr="004C3006" w:rsidRDefault="008323AE" w:rsidP="00952FCF">
            <w:pPr>
              <w:suppressLineNumbers/>
              <w:jc w:val="both"/>
              <w:rPr>
                <w:kern w:val="1"/>
              </w:rPr>
            </w:pPr>
            <w:r w:rsidRPr="004C3006">
              <w:rPr>
                <w:kern w:val="1"/>
              </w:rPr>
              <w:t>Objectifs</w:t>
            </w:r>
          </w:p>
        </w:tc>
        <w:tc>
          <w:tcPr>
            <w:tcW w:w="3537" w:type="pct"/>
            <w:tcBorders>
              <w:top w:val="single" w:sz="4" w:space="0" w:color="auto"/>
              <w:left w:val="single" w:sz="4" w:space="0" w:color="auto"/>
              <w:bottom w:val="single" w:sz="4" w:space="0" w:color="auto"/>
              <w:right w:val="single" w:sz="4" w:space="0" w:color="auto"/>
            </w:tcBorders>
            <w:shd w:val="clear" w:color="auto" w:fill="auto"/>
          </w:tcPr>
          <w:p w14:paraId="0A4CEEF8" w14:textId="77777777" w:rsidR="008323AE" w:rsidRPr="004C3006" w:rsidRDefault="008323AE" w:rsidP="00952FCF">
            <w:pPr>
              <w:suppressLineNumbers/>
              <w:ind w:left="720" w:hanging="720"/>
              <w:jc w:val="both"/>
              <w:rPr>
                <w:kern w:val="1"/>
              </w:rPr>
            </w:pPr>
            <w:r w:rsidRPr="004C3006">
              <w:rPr>
                <w:kern w:val="1"/>
              </w:rPr>
              <w:t>Identification des 30 situations, recueil des données auprès des différentes</w:t>
            </w:r>
          </w:p>
          <w:p w14:paraId="4478590A" w14:textId="77777777" w:rsidR="008323AE" w:rsidRPr="004C3006" w:rsidRDefault="008323AE" w:rsidP="00952FCF">
            <w:pPr>
              <w:suppressLineNumbers/>
              <w:ind w:left="720" w:hanging="720"/>
              <w:jc w:val="both"/>
              <w:rPr>
                <w:kern w:val="1"/>
              </w:rPr>
            </w:pPr>
            <w:r w:rsidRPr="004C3006">
              <w:rPr>
                <w:kern w:val="1"/>
              </w:rPr>
              <w:t xml:space="preserve">parties </w:t>
            </w:r>
          </w:p>
        </w:tc>
      </w:tr>
      <w:tr w:rsidR="008323AE" w:rsidRPr="004C3006" w14:paraId="2C1165C5" w14:textId="77777777" w:rsidTr="0086243B">
        <w:tc>
          <w:tcPr>
            <w:tcW w:w="1463" w:type="pct"/>
            <w:tcBorders>
              <w:top w:val="single" w:sz="4" w:space="0" w:color="auto"/>
              <w:left w:val="single" w:sz="4" w:space="0" w:color="auto"/>
              <w:bottom w:val="single" w:sz="4" w:space="0" w:color="auto"/>
              <w:right w:val="single" w:sz="4" w:space="0" w:color="auto"/>
            </w:tcBorders>
            <w:shd w:val="clear" w:color="auto" w:fill="auto"/>
          </w:tcPr>
          <w:p w14:paraId="14032687" w14:textId="77777777" w:rsidR="008323AE" w:rsidRPr="004C3006" w:rsidRDefault="008323AE" w:rsidP="00952FCF">
            <w:pPr>
              <w:suppressLineNumbers/>
              <w:jc w:val="both"/>
              <w:rPr>
                <w:kern w:val="1"/>
              </w:rPr>
            </w:pPr>
            <w:r w:rsidRPr="004C3006">
              <w:rPr>
                <w:kern w:val="1"/>
              </w:rPr>
              <w:t xml:space="preserve">Tâches à effectuer </w:t>
            </w:r>
          </w:p>
        </w:tc>
        <w:tc>
          <w:tcPr>
            <w:tcW w:w="3537" w:type="pct"/>
            <w:tcBorders>
              <w:top w:val="single" w:sz="4" w:space="0" w:color="auto"/>
              <w:left w:val="single" w:sz="4" w:space="0" w:color="auto"/>
              <w:bottom w:val="single" w:sz="4" w:space="0" w:color="auto"/>
              <w:right w:val="single" w:sz="4" w:space="0" w:color="auto"/>
            </w:tcBorders>
            <w:shd w:val="clear" w:color="auto" w:fill="auto"/>
          </w:tcPr>
          <w:p w14:paraId="57E9CC41" w14:textId="77777777" w:rsidR="008323AE" w:rsidRPr="004C3006" w:rsidRDefault="008323AE" w:rsidP="00952FCF">
            <w:pPr>
              <w:suppressLineNumbers/>
              <w:ind w:left="720" w:hanging="720"/>
              <w:jc w:val="both"/>
              <w:rPr>
                <w:kern w:val="1"/>
              </w:rPr>
            </w:pPr>
            <w:r w:rsidRPr="004C3006">
              <w:rPr>
                <w:kern w:val="1"/>
              </w:rPr>
              <w:t>Recueil des données auprès des différentes parties : entretiens initiaux</w:t>
            </w:r>
          </w:p>
          <w:p w14:paraId="3F4DB0D5" w14:textId="77777777" w:rsidR="008323AE" w:rsidRPr="004C3006" w:rsidRDefault="008323AE" w:rsidP="00952FCF">
            <w:pPr>
              <w:suppressLineNumbers/>
              <w:ind w:left="720" w:hanging="720"/>
              <w:jc w:val="both"/>
              <w:rPr>
                <w:kern w:val="1"/>
              </w:rPr>
            </w:pPr>
            <w:r w:rsidRPr="004C3006">
              <w:rPr>
                <w:kern w:val="1"/>
              </w:rPr>
              <w:t>avec les parties, distribution des carnets aux patients, entretiens de suivi</w:t>
            </w:r>
          </w:p>
          <w:p w14:paraId="22859F57" w14:textId="77777777" w:rsidR="008323AE" w:rsidRPr="004C3006" w:rsidRDefault="008323AE" w:rsidP="00952FCF">
            <w:pPr>
              <w:suppressLineNumbers/>
              <w:ind w:left="720" w:hanging="720"/>
              <w:jc w:val="both"/>
              <w:rPr>
                <w:kern w:val="1"/>
              </w:rPr>
            </w:pPr>
            <w:r w:rsidRPr="004C3006">
              <w:rPr>
                <w:kern w:val="1"/>
              </w:rPr>
              <w:t>avec les patients, entretiens avec les équipes de soutien pour chaque</w:t>
            </w:r>
          </w:p>
          <w:p w14:paraId="7B3E9CC7" w14:textId="77777777" w:rsidR="008323AE" w:rsidRPr="004C3006" w:rsidRDefault="008323AE" w:rsidP="00952FCF">
            <w:pPr>
              <w:suppressLineNumbers/>
              <w:ind w:left="720" w:hanging="720"/>
              <w:jc w:val="both"/>
              <w:rPr>
                <w:kern w:val="1"/>
              </w:rPr>
            </w:pPr>
            <w:r w:rsidRPr="004C3006">
              <w:rPr>
                <w:kern w:val="1"/>
              </w:rPr>
              <w:t>situation, entretiens finaux avec les parties, recueil des carnets</w:t>
            </w:r>
          </w:p>
        </w:tc>
      </w:tr>
      <w:tr w:rsidR="008323AE" w:rsidRPr="004C3006" w14:paraId="41EBF30F" w14:textId="77777777" w:rsidTr="0086243B">
        <w:tc>
          <w:tcPr>
            <w:tcW w:w="1463" w:type="pct"/>
            <w:tcBorders>
              <w:top w:val="single" w:sz="4" w:space="0" w:color="auto"/>
              <w:left w:val="single" w:sz="4" w:space="0" w:color="auto"/>
              <w:bottom w:val="single" w:sz="4" w:space="0" w:color="auto"/>
              <w:right w:val="single" w:sz="4" w:space="0" w:color="auto"/>
            </w:tcBorders>
            <w:shd w:val="clear" w:color="auto" w:fill="auto"/>
          </w:tcPr>
          <w:p w14:paraId="327A0A90" w14:textId="77777777" w:rsidR="008323AE" w:rsidRPr="004C3006" w:rsidRDefault="008323AE" w:rsidP="00952FCF">
            <w:pPr>
              <w:suppressLineNumbers/>
              <w:jc w:val="both"/>
              <w:rPr>
                <w:kern w:val="1"/>
              </w:rPr>
            </w:pPr>
            <w:r w:rsidRPr="004C3006">
              <w:rPr>
                <w:kern w:val="1"/>
              </w:rPr>
              <w:t>Résultats escomptés</w:t>
            </w:r>
          </w:p>
        </w:tc>
        <w:tc>
          <w:tcPr>
            <w:tcW w:w="3537" w:type="pct"/>
            <w:tcBorders>
              <w:top w:val="single" w:sz="4" w:space="0" w:color="auto"/>
              <w:left w:val="single" w:sz="4" w:space="0" w:color="auto"/>
              <w:bottom w:val="single" w:sz="4" w:space="0" w:color="auto"/>
              <w:right w:val="single" w:sz="4" w:space="0" w:color="auto"/>
            </w:tcBorders>
            <w:shd w:val="clear" w:color="auto" w:fill="auto"/>
          </w:tcPr>
          <w:p w14:paraId="0EF4018B" w14:textId="77777777" w:rsidR="008323AE" w:rsidRPr="004C3006" w:rsidRDefault="008323AE" w:rsidP="00952FCF">
            <w:pPr>
              <w:suppressLineNumbers/>
              <w:ind w:left="720" w:hanging="720"/>
              <w:jc w:val="both"/>
              <w:rPr>
                <w:kern w:val="1"/>
              </w:rPr>
            </w:pPr>
            <w:r w:rsidRPr="004C3006">
              <w:rPr>
                <w:kern w:val="1"/>
              </w:rPr>
              <w:t xml:space="preserve">Obtention de l’ensemble du matériaux visant à être analysé </w:t>
            </w:r>
          </w:p>
        </w:tc>
      </w:tr>
      <w:tr w:rsidR="008323AE" w:rsidRPr="004C3006" w14:paraId="3BF12296" w14:textId="77777777" w:rsidTr="0086243B">
        <w:tc>
          <w:tcPr>
            <w:tcW w:w="1463" w:type="pct"/>
            <w:tcBorders>
              <w:top w:val="single" w:sz="4" w:space="0" w:color="auto"/>
              <w:left w:val="single" w:sz="4" w:space="0" w:color="auto"/>
              <w:bottom w:val="single" w:sz="4" w:space="0" w:color="auto"/>
              <w:right w:val="single" w:sz="4" w:space="0" w:color="auto"/>
            </w:tcBorders>
            <w:shd w:val="clear" w:color="auto" w:fill="auto"/>
          </w:tcPr>
          <w:p w14:paraId="13D85DD2" w14:textId="77777777" w:rsidR="008323AE" w:rsidRPr="004C3006" w:rsidRDefault="008323AE" w:rsidP="00952FCF">
            <w:pPr>
              <w:suppressLineNumbers/>
              <w:jc w:val="both"/>
              <w:rPr>
                <w:kern w:val="1"/>
              </w:rPr>
            </w:pPr>
            <w:proofErr w:type="spellStart"/>
            <w:r w:rsidRPr="004C3006">
              <w:rPr>
                <w:kern w:val="1"/>
              </w:rPr>
              <w:t>Délivrables</w:t>
            </w:r>
            <w:proofErr w:type="spellEnd"/>
          </w:p>
        </w:tc>
        <w:tc>
          <w:tcPr>
            <w:tcW w:w="3537" w:type="pct"/>
            <w:tcBorders>
              <w:top w:val="single" w:sz="4" w:space="0" w:color="auto"/>
              <w:left w:val="single" w:sz="4" w:space="0" w:color="auto"/>
              <w:bottom w:val="single" w:sz="4" w:space="0" w:color="auto"/>
              <w:right w:val="single" w:sz="4" w:space="0" w:color="auto"/>
            </w:tcBorders>
            <w:shd w:val="clear" w:color="auto" w:fill="auto"/>
          </w:tcPr>
          <w:p w14:paraId="6E93ECD2" w14:textId="77777777" w:rsidR="008323AE" w:rsidRPr="004C3006" w:rsidRDefault="008323AE" w:rsidP="00952FCF">
            <w:pPr>
              <w:suppressLineNumbers/>
              <w:ind w:left="720" w:hanging="720"/>
              <w:jc w:val="both"/>
              <w:rPr>
                <w:kern w:val="1"/>
              </w:rPr>
            </w:pPr>
            <w:r w:rsidRPr="004C3006">
              <w:rPr>
                <w:kern w:val="1"/>
              </w:rPr>
              <w:t>Entretiens enregistrés et carnets</w:t>
            </w:r>
          </w:p>
        </w:tc>
      </w:tr>
      <w:tr w:rsidR="008323AE" w:rsidRPr="004C3006" w14:paraId="681A8DFC" w14:textId="77777777" w:rsidTr="0086243B">
        <w:tc>
          <w:tcPr>
            <w:tcW w:w="1463" w:type="pct"/>
            <w:tcBorders>
              <w:top w:val="single" w:sz="4" w:space="0" w:color="auto"/>
              <w:left w:val="single" w:sz="4" w:space="0" w:color="auto"/>
              <w:bottom w:val="single" w:sz="4" w:space="0" w:color="auto"/>
              <w:right w:val="single" w:sz="4" w:space="0" w:color="auto"/>
            </w:tcBorders>
            <w:shd w:val="clear" w:color="auto" w:fill="auto"/>
          </w:tcPr>
          <w:p w14:paraId="2CC8965B" w14:textId="77777777" w:rsidR="008323AE" w:rsidRPr="004C3006" w:rsidRDefault="008323AE" w:rsidP="00952FCF">
            <w:pPr>
              <w:suppressLineNumbers/>
              <w:jc w:val="both"/>
              <w:rPr>
                <w:kern w:val="1"/>
              </w:rPr>
            </w:pPr>
            <w:r w:rsidRPr="004C3006">
              <w:rPr>
                <w:kern w:val="1"/>
              </w:rPr>
              <w:t>Analyse des risques</w:t>
            </w:r>
          </w:p>
        </w:tc>
        <w:tc>
          <w:tcPr>
            <w:tcW w:w="3537" w:type="pct"/>
            <w:tcBorders>
              <w:top w:val="single" w:sz="4" w:space="0" w:color="auto"/>
              <w:left w:val="single" w:sz="4" w:space="0" w:color="auto"/>
              <w:bottom w:val="single" w:sz="4" w:space="0" w:color="auto"/>
              <w:right w:val="single" w:sz="4" w:space="0" w:color="auto"/>
            </w:tcBorders>
            <w:shd w:val="clear" w:color="auto" w:fill="auto"/>
          </w:tcPr>
          <w:p w14:paraId="263CEDF0" w14:textId="77777777" w:rsidR="008323AE" w:rsidRPr="004C3006" w:rsidRDefault="008323AE" w:rsidP="00952FCF">
            <w:pPr>
              <w:suppressLineNumbers/>
              <w:ind w:left="720" w:hanging="720"/>
              <w:jc w:val="both"/>
              <w:rPr>
                <w:kern w:val="1"/>
              </w:rPr>
            </w:pPr>
            <w:r w:rsidRPr="004C3006">
              <w:rPr>
                <w:kern w:val="1"/>
              </w:rPr>
              <w:t xml:space="preserve">- Défaut d’implication des médecins nécessitant une procédure de </w:t>
            </w:r>
            <w:proofErr w:type="spellStart"/>
            <w:r w:rsidRPr="004C3006">
              <w:rPr>
                <w:kern w:val="1"/>
              </w:rPr>
              <w:t>re</w:t>
            </w:r>
            <w:proofErr w:type="spellEnd"/>
          </w:p>
          <w:p w14:paraId="0A80D19A" w14:textId="77777777" w:rsidR="008323AE" w:rsidRPr="004C3006" w:rsidRDefault="008323AE" w:rsidP="00952FCF">
            <w:pPr>
              <w:suppressLineNumbers/>
              <w:ind w:left="720" w:hanging="720"/>
              <w:jc w:val="both"/>
              <w:rPr>
                <w:kern w:val="1"/>
              </w:rPr>
            </w:pPr>
            <w:r w:rsidRPr="004C3006">
              <w:rPr>
                <w:kern w:val="1"/>
              </w:rPr>
              <w:t>mobilisation en vue d’obtenir - si nécessaire - les 30 situations.</w:t>
            </w:r>
          </w:p>
          <w:p w14:paraId="0AF5CA61" w14:textId="77777777" w:rsidR="008323AE" w:rsidRPr="004C3006" w:rsidRDefault="008323AE" w:rsidP="00952FCF">
            <w:pPr>
              <w:suppressLineNumbers/>
              <w:ind w:left="720" w:hanging="720"/>
              <w:jc w:val="both"/>
              <w:rPr>
                <w:kern w:val="1"/>
              </w:rPr>
            </w:pPr>
            <w:r w:rsidRPr="004C3006">
              <w:rPr>
                <w:kern w:val="1"/>
              </w:rPr>
              <w:t>- Permettre aux personnes interviewées de dégager du temps pour les</w:t>
            </w:r>
          </w:p>
          <w:p w14:paraId="12619F04" w14:textId="77777777" w:rsidR="008323AE" w:rsidRPr="004C3006" w:rsidRDefault="008323AE" w:rsidP="00952FCF">
            <w:pPr>
              <w:suppressLineNumbers/>
              <w:ind w:left="720" w:hanging="720"/>
              <w:jc w:val="both"/>
              <w:rPr>
                <w:kern w:val="1"/>
              </w:rPr>
            </w:pPr>
            <w:r w:rsidRPr="004C3006">
              <w:rPr>
                <w:kern w:val="1"/>
              </w:rPr>
              <w:lastRenderedPageBreak/>
              <w:t>entretiens, prolonger la phase d’entretien le cas échéant.</w:t>
            </w:r>
          </w:p>
          <w:p w14:paraId="461E23A3" w14:textId="77777777" w:rsidR="008323AE" w:rsidRPr="004C3006" w:rsidRDefault="008323AE" w:rsidP="00952FCF">
            <w:pPr>
              <w:suppressLineNumbers/>
              <w:ind w:left="720" w:hanging="720"/>
              <w:jc w:val="both"/>
              <w:rPr>
                <w:kern w:val="1"/>
              </w:rPr>
            </w:pPr>
            <w:r w:rsidRPr="004C3006">
              <w:rPr>
                <w:kern w:val="1"/>
              </w:rPr>
              <w:t>- Décès du patient, auquel cas les entretiens finaux se feront de manière</w:t>
            </w:r>
          </w:p>
          <w:p w14:paraId="0D49ED20" w14:textId="77777777" w:rsidR="008323AE" w:rsidRPr="004C3006" w:rsidRDefault="008323AE" w:rsidP="00952FCF">
            <w:pPr>
              <w:suppressLineNumbers/>
              <w:ind w:left="720" w:hanging="720"/>
              <w:jc w:val="both"/>
              <w:rPr>
                <w:kern w:val="1"/>
              </w:rPr>
            </w:pPr>
            <w:r w:rsidRPr="004C3006">
              <w:rPr>
                <w:kern w:val="1"/>
              </w:rPr>
              <w:t>évidente sans interviewé ce dernier.</w:t>
            </w:r>
          </w:p>
        </w:tc>
      </w:tr>
    </w:tbl>
    <w:p w14:paraId="5DC5E093" w14:textId="77777777" w:rsidR="008323AE" w:rsidRPr="004C3006" w:rsidRDefault="008323AE" w:rsidP="00952FCF">
      <w:pPr>
        <w:jc w:val="both"/>
      </w:pPr>
    </w:p>
    <w:p w14:paraId="0B45540D" w14:textId="77777777" w:rsidR="008323AE" w:rsidRPr="004C3006" w:rsidRDefault="008323AE" w:rsidP="00952FCF">
      <w:pPr>
        <w:jc w:val="both"/>
      </w:pPr>
      <w:r w:rsidRPr="004C3006">
        <w:rPr>
          <w:b/>
          <w:bCs/>
        </w:rPr>
        <w:t xml:space="preserve">Titre MT8 : </w:t>
      </w:r>
      <w:r w:rsidRPr="004C3006">
        <w:rPr>
          <w:kern w:val="1"/>
        </w:rPr>
        <w:t>Retranscription des données, analyse de ces dernières et rédaction du Rapport Final</w:t>
      </w:r>
    </w:p>
    <w:p w14:paraId="7DB638BB" w14:textId="77777777" w:rsidR="008323AE" w:rsidRPr="004C3006" w:rsidRDefault="008323AE" w:rsidP="00952FCF">
      <w:pPr>
        <w:jc w:val="both"/>
      </w:pPr>
    </w:p>
    <w:tbl>
      <w:tblPr>
        <w:tblW w:w="5000" w:type="pct"/>
        <w:tblCellMar>
          <w:top w:w="55" w:type="dxa"/>
          <w:left w:w="55" w:type="dxa"/>
          <w:bottom w:w="55" w:type="dxa"/>
          <w:right w:w="55" w:type="dxa"/>
        </w:tblCellMar>
        <w:tblLook w:val="0000" w:firstRow="0" w:lastRow="0" w:firstColumn="0" w:lastColumn="0" w:noHBand="0" w:noVBand="0"/>
      </w:tblPr>
      <w:tblGrid>
        <w:gridCol w:w="2585"/>
        <w:gridCol w:w="6345"/>
        <w:gridCol w:w="134"/>
      </w:tblGrid>
      <w:tr w:rsidR="008323AE" w:rsidRPr="004C3006" w14:paraId="4791ADEF" w14:textId="77777777" w:rsidTr="008323AE">
        <w:trPr>
          <w:gridAfter w:val="1"/>
          <w:wAfter w:w="74" w:type="pct"/>
        </w:trPr>
        <w:tc>
          <w:tcPr>
            <w:tcW w:w="1426" w:type="pct"/>
            <w:tcBorders>
              <w:top w:val="single" w:sz="1" w:space="0" w:color="000000"/>
              <w:left w:val="single" w:sz="1" w:space="0" w:color="000000"/>
              <w:bottom w:val="single" w:sz="1" w:space="0" w:color="000000"/>
            </w:tcBorders>
            <w:shd w:val="clear" w:color="auto" w:fill="auto"/>
          </w:tcPr>
          <w:p w14:paraId="52AB5F1C" w14:textId="77777777" w:rsidR="008323AE" w:rsidRPr="004C3006" w:rsidRDefault="008323AE" w:rsidP="00952FCF">
            <w:pPr>
              <w:suppressLineNumbers/>
              <w:jc w:val="both"/>
              <w:rPr>
                <w:kern w:val="1"/>
              </w:rPr>
            </w:pPr>
            <w:r w:rsidRPr="004C3006">
              <w:rPr>
                <w:kern w:val="1"/>
              </w:rPr>
              <w:t>ETP</w:t>
            </w:r>
          </w:p>
        </w:tc>
        <w:tc>
          <w:tcPr>
            <w:tcW w:w="3500" w:type="pct"/>
            <w:tcBorders>
              <w:top w:val="single" w:sz="1" w:space="0" w:color="000000"/>
              <w:left w:val="single" w:sz="1" w:space="0" w:color="000000"/>
              <w:bottom w:val="single" w:sz="1" w:space="0" w:color="000000"/>
              <w:right w:val="single" w:sz="1" w:space="0" w:color="000000"/>
            </w:tcBorders>
            <w:shd w:val="clear" w:color="auto" w:fill="auto"/>
          </w:tcPr>
          <w:p w14:paraId="136C94B5" w14:textId="77777777" w:rsidR="008323AE" w:rsidRPr="004C3006" w:rsidRDefault="008323AE" w:rsidP="00952FCF">
            <w:pPr>
              <w:suppressLineNumbers/>
              <w:jc w:val="both"/>
              <w:rPr>
                <w:kern w:val="1"/>
              </w:rPr>
            </w:pPr>
            <w:r w:rsidRPr="004C3006">
              <w:rPr>
                <w:kern w:val="1"/>
              </w:rPr>
              <w:t>50%</w:t>
            </w:r>
          </w:p>
        </w:tc>
      </w:tr>
      <w:tr w:rsidR="008323AE" w:rsidRPr="004C3006" w14:paraId="07486BAD" w14:textId="77777777" w:rsidTr="008323AE">
        <w:trPr>
          <w:gridAfter w:val="1"/>
          <w:wAfter w:w="74" w:type="pct"/>
        </w:trPr>
        <w:tc>
          <w:tcPr>
            <w:tcW w:w="1426" w:type="pct"/>
            <w:tcBorders>
              <w:left w:val="single" w:sz="1" w:space="0" w:color="000000"/>
              <w:bottom w:val="single" w:sz="4" w:space="0" w:color="auto"/>
            </w:tcBorders>
            <w:shd w:val="clear" w:color="auto" w:fill="auto"/>
          </w:tcPr>
          <w:p w14:paraId="3ACA7CEC" w14:textId="77777777" w:rsidR="008323AE" w:rsidRPr="004C3006" w:rsidRDefault="008323AE" w:rsidP="00952FCF">
            <w:pPr>
              <w:suppressLineNumbers/>
              <w:jc w:val="both"/>
              <w:rPr>
                <w:kern w:val="1"/>
              </w:rPr>
            </w:pPr>
            <w:r w:rsidRPr="004C3006">
              <w:rPr>
                <w:kern w:val="1"/>
              </w:rPr>
              <w:t>Durée</w:t>
            </w:r>
          </w:p>
        </w:tc>
        <w:tc>
          <w:tcPr>
            <w:tcW w:w="3500" w:type="pct"/>
            <w:tcBorders>
              <w:left w:val="single" w:sz="1" w:space="0" w:color="000000"/>
              <w:bottom w:val="single" w:sz="4" w:space="0" w:color="auto"/>
              <w:right w:val="single" w:sz="1" w:space="0" w:color="000000"/>
            </w:tcBorders>
            <w:shd w:val="clear" w:color="auto" w:fill="auto"/>
          </w:tcPr>
          <w:p w14:paraId="05272E13" w14:textId="77777777" w:rsidR="008323AE" w:rsidRPr="004C3006" w:rsidRDefault="008323AE" w:rsidP="00952FCF">
            <w:pPr>
              <w:spacing w:before="113"/>
              <w:jc w:val="both"/>
            </w:pPr>
            <w:r w:rsidRPr="004C3006">
              <w:t>6 mois</w:t>
            </w:r>
          </w:p>
          <w:p w14:paraId="4B1F3531" w14:textId="77777777" w:rsidR="008323AE" w:rsidRPr="004C3006" w:rsidRDefault="008323AE" w:rsidP="00952FCF">
            <w:pPr>
              <w:spacing w:before="113"/>
              <w:jc w:val="both"/>
              <w:rPr>
                <w:b/>
              </w:rPr>
            </w:pPr>
            <w:r w:rsidRPr="004C3006">
              <w:t>(Entre le 01/0</w:t>
            </w:r>
            <w:r w:rsidR="008B6337">
              <w:t>3</w:t>
            </w:r>
            <w:r w:rsidRPr="004C3006">
              <w:t xml:space="preserve">/2021 et le </w:t>
            </w:r>
            <w:r w:rsidR="00465CF5">
              <w:t>01</w:t>
            </w:r>
            <w:r w:rsidRPr="004C3006">
              <w:t>/</w:t>
            </w:r>
            <w:r w:rsidR="00465CF5">
              <w:t>09</w:t>
            </w:r>
            <w:r w:rsidRPr="004C3006">
              <w:t>/2021)</w:t>
            </w:r>
            <w:r w:rsidRPr="004C3006">
              <w:rPr>
                <w:i/>
              </w:rPr>
              <w:t xml:space="preserve"> </w:t>
            </w:r>
          </w:p>
        </w:tc>
      </w:tr>
      <w:tr w:rsidR="008323AE" w:rsidRPr="004C3006" w14:paraId="0E9A75F3" w14:textId="77777777" w:rsidTr="008323AE">
        <w:trPr>
          <w:gridAfter w:val="1"/>
          <w:wAfter w:w="74" w:type="pct"/>
        </w:trPr>
        <w:tc>
          <w:tcPr>
            <w:tcW w:w="1426" w:type="pct"/>
            <w:tcBorders>
              <w:top w:val="single" w:sz="4" w:space="0" w:color="auto"/>
              <w:left w:val="single" w:sz="4" w:space="0" w:color="auto"/>
              <w:bottom w:val="single" w:sz="4" w:space="0" w:color="auto"/>
              <w:right w:val="single" w:sz="4" w:space="0" w:color="auto"/>
            </w:tcBorders>
            <w:shd w:val="clear" w:color="auto" w:fill="auto"/>
          </w:tcPr>
          <w:p w14:paraId="00577B48" w14:textId="77777777" w:rsidR="008323AE" w:rsidRPr="004C3006" w:rsidRDefault="008323AE" w:rsidP="00952FCF">
            <w:pPr>
              <w:suppressLineNumbers/>
              <w:jc w:val="both"/>
              <w:rPr>
                <w:kern w:val="1"/>
              </w:rPr>
            </w:pPr>
            <w:r w:rsidRPr="004C3006">
              <w:rPr>
                <w:kern w:val="1"/>
              </w:rPr>
              <w:t>Objectifs</w:t>
            </w:r>
          </w:p>
        </w:tc>
        <w:tc>
          <w:tcPr>
            <w:tcW w:w="3500" w:type="pct"/>
            <w:tcBorders>
              <w:top w:val="single" w:sz="4" w:space="0" w:color="auto"/>
              <w:left w:val="single" w:sz="4" w:space="0" w:color="auto"/>
              <w:bottom w:val="single" w:sz="4" w:space="0" w:color="auto"/>
              <w:right w:val="single" w:sz="4" w:space="0" w:color="auto"/>
            </w:tcBorders>
            <w:shd w:val="clear" w:color="auto" w:fill="auto"/>
          </w:tcPr>
          <w:p w14:paraId="37212BCF" w14:textId="77777777" w:rsidR="008323AE" w:rsidRPr="004C3006" w:rsidRDefault="008323AE" w:rsidP="00952FCF">
            <w:pPr>
              <w:suppressLineNumbers/>
              <w:ind w:left="720" w:hanging="720"/>
              <w:jc w:val="both"/>
              <w:rPr>
                <w:kern w:val="1"/>
              </w:rPr>
            </w:pPr>
            <w:r w:rsidRPr="004C3006">
              <w:rPr>
                <w:kern w:val="1"/>
              </w:rPr>
              <w:t>Rapport Final</w:t>
            </w:r>
          </w:p>
        </w:tc>
      </w:tr>
      <w:tr w:rsidR="008323AE" w:rsidRPr="004C3006" w14:paraId="18CC85F2" w14:textId="77777777" w:rsidTr="008323AE">
        <w:trPr>
          <w:gridAfter w:val="1"/>
          <w:wAfter w:w="74" w:type="pct"/>
        </w:trPr>
        <w:tc>
          <w:tcPr>
            <w:tcW w:w="1426" w:type="pct"/>
            <w:tcBorders>
              <w:top w:val="single" w:sz="4" w:space="0" w:color="auto"/>
              <w:left w:val="single" w:sz="4" w:space="0" w:color="auto"/>
              <w:bottom w:val="single" w:sz="4" w:space="0" w:color="auto"/>
              <w:right w:val="single" w:sz="4" w:space="0" w:color="auto"/>
            </w:tcBorders>
            <w:shd w:val="clear" w:color="auto" w:fill="auto"/>
          </w:tcPr>
          <w:p w14:paraId="56ABB3A8" w14:textId="77777777" w:rsidR="008323AE" w:rsidRPr="004C3006" w:rsidRDefault="008323AE" w:rsidP="00952FCF">
            <w:pPr>
              <w:suppressLineNumbers/>
              <w:jc w:val="both"/>
              <w:rPr>
                <w:kern w:val="1"/>
              </w:rPr>
            </w:pPr>
            <w:r w:rsidRPr="004C3006">
              <w:rPr>
                <w:kern w:val="1"/>
              </w:rPr>
              <w:t xml:space="preserve">Tâches à effectuer </w:t>
            </w:r>
          </w:p>
        </w:tc>
        <w:tc>
          <w:tcPr>
            <w:tcW w:w="3500" w:type="pct"/>
            <w:tcBorders>
              <w:top w:val="single" w:sz="4" w:space="0" w:color="auto"/>
              <w:left w:val="single" w:sz="4" w:space="0" w:color="auto"/>
              <w:bottom w:val="single" w:sz="4" w:space="0" w:color="auto"/>
              <w:right w:val="single" w:sz="4" w:space="0" w:color="auto"/>
            </w:tcBorders>
            <w:shd w:val="clear" w:color="auto" w:fill="auto"/>
          </w:tcPr>
          <w:p w14:paraId="14181FB5" w14:textId="77777777" w:rsidR="008323AE" w:rsidRPr="004C3006" w:rsidRDefault="008323AE" w:rsidP="00952FCF">
            <w:pPr>
              <w:suppressLineNumbers/>
              <w:ind w:left="720" w:hanging="720"/>
              <w:jc w:val="both"/>
              <w:rPr>
                <w:kern w:val="1"/>
              </w:rPr>
            </w:pPr>
            <w:r w:rsidRPr="004C3006">
              <w:rPr>
                <w:kern w:val="1"/>
              </w:rPr>
              <w:t>Retranscription des données, analyse de ces dernières et rédaction du</w:t>
            </w:r>
          </w:p>
          <w:p w14:paraId="7C8516E7" w14:textId="77777777" w:rsidR="008323AE" w:rsidRPr="004C3006" w:rsidRDefault="008323AE" w:rsidP="00952FCF">
            <w:pPr>
              <w:suppressLineNumbers/>
              <w:ind w:left="720" w:hanging="720"/>
              <w:jc w:val="both"/>
              <w:rPr>
                <w:kern w:val="1"/>
              </w:rPr>
            </w:pPr>
            <w:r w:rsidRPr="004C3006">
              <w:rPr>
                <w:kern w:val="1"/>
              </w:rPr>
              <w:t>Rapport Final</w:t>
            </w:r>
          </w:p>
        </w:tc>
      </w:tr>
      <w:tr w:rsidR="008323AE" w:rsidRPr="004C3006" w14:paraId="022FC522" w14:textId="77777777" w:rsidTr="008323AE">
        <w:tc>
          <w:tcPr>
            <w:tcW w:w="1426" w:type="pct"/>
            <w:tcBorders>
              <w:top w:val="single" w:sz="4" w:space="0" w:color="auto"/>
              <w:left w:val="single" w:sz="4" w:space="0" w:color="auto"/>
              <w:bottom w:val="single" w:sz="4" w:space="0" w:color="auto"/>
              <w:right w:val="single" w:sz="4" w:space="0" w:color="auto"/>
            </w:tcBorders>
            <w:shd w:val="clear" w:color="auto" w:fill="auto"/>
          </w:tcPr>
          <w:p w14:paraId="793B4949" w14:textId="77777777" w:rsidR="008323AE" w:rsidRPr="004C3006" w:rsidRDefault="008323AE" w:rsidP="00952FCF">
            <w:pPr>
              <w:suppressLineNumbers/>
              <w:jc w:val="both"/>
              <w:rPr>
                <w:kern w:val="1"/>
              </w:rPr>
            </w:pPr>
            <w:r w:rsidRPr="004C3006">
              <w:rPr>
                <w:kern w:val="1"/>
              </w:rPr>
              <w:t>Résultats escomptés</w:t>
            </w:r>
          </w:p>
        </w:tc>
        <w:tc>
          <w:tcPr>
            <w:tcW w:w="3574" w:type="pct"/>
            <w:gridSpan w:val="2"/>
            <w:tcBorders>
              <w:top w:val="single" w:sz="4" w:space="0" w:color="auto"/>
              <w:left w:val="single" w:sz="4" w:space="0" w:color="auto"/>
              <w:bottom w:val="single" w:sz="4" w:space="0" w:color="auto"/>
              <w:right w:val="single" w:sz="4" w:space="0" w:color="auto"/>
            </w:tcBorders>
            <w:shd w:val="clear" w:color="auto" w:fill="auto"/>
          </w:tcPr>
          <w:p w14:paraId="72777472" w14:textId="77777777" w:rsidR="008323AE" w:rsidRPr="004C3006" w:rsidRDefault="008323AE" w:rsidP="00952FCF">
            <w:pPr>
              <w:suppressLineNumbers/>
              <w:ind w:left="720" w:hanging="720"/>
              <w:jc w:val="both"/>
              <w:rPr>
                <w:kern w:val="1"/>
              </w:rPr>
            </w:pPr>
            <w:proofErr w:type="spellStart"/>
            <w:r w:rsidRPr="004C3006">
              <w:rPr>
                <w:kern w:val="1"/>
              </w:rPr>
              <w:t>Elaborer</w:t>
            </w:r>
            <w:proofErr w:type="spellEnd"/>
            <w:r w:rsidRPr="004C3006">
              <w:rPr>
                <w:kern w:val="1"/>
              </w:rPr>
              <w:t xml:space="preserve"> le Rapport final dans lequel sera confirmer ou infirmer</w:t>
            </w:r>
          </w:p>
          <w:p w14:paraId="6BBB2E3A" w14:textId="77777777" w:rsidR="008323AE" w:rsidRPr="004C3006" w:rsidRDefault="008323AE" w:rsidP="00952FCF">
            <w:pPr>
              <w:suppressLineNumbers/>
              <w:ind w:left="720" w:hanging="720"/>
              <w:jc w:val="both"/>
              <w:rPr>
                <w:kern w:val="1"/>
              </w:rPr>
            </w:pPr>
            <w:r w:rsidRPr="004C3006">
              <w:rPr>
                <w:kern w:val="1"/>
              </w:rPr>
              <w:t>l’hypothèse selon laquelle la réduction du temps palliatif se fait au</w:t>
            </w:r>
          </w:p>
          <w:p w14:paraId="06E947CE" w14:textId="77777777" w:rsidR="008323AE" w:rsidRPr="004C3006" w:rsidRDefault="008323AE" w:rsidP="00952FCF">
            <w:pPr>
              <w:suppressLineNumbers/>
              <w:ind w:left="720" w:hanging="720"/>
              <w:jc w:val="both"/>
              <w:rPr>
                <w:kern w:val="1"/>
              </w:rPr>
            </w:pPr>
            <w:r w:rsidRPr="004C3006">
              <w:rPr>
                <w:kern w:val="1"/>
              </w:rPr>
              <w:t>détriment de la qualité de la prise en charge et du bien-être des personnes</w:t>
            </w:r>
          </w:p>
          <w:p w14:paraId="3E74707E" w14:textId="77777777" w:rsidR="008323AE" w:rsidRPr="004C3006" w:rsidRDefault="008323AE" w:rsidP="00952FCF">
            <w:pPr>
              <w:suppressLineNumbers/>
              <w:ind w:left="720" w:hanging="720"/>
              <w:jc w:val="both"/>
              <w:rPr>
                <w:iCs/>
                <w:color w:val="000000" w:themeColor="text1"/>
              </w:rPr>
            </w:pPr>
            <w:r w:rsidRPr="004C3006">
              <w:rPr>
                <w:kern w:val="1"/>
              </w:rPr>
              <w:t xml:space="preserve">en fin de vie ;  proposer des recommandations en vue que les </w:t>
            </w:r>
            <w:r w:rsidRPr="004C3006">
              <w:rPr>
                <w:iCs/>
                <w:color w:val="000000" w:themeColor="text1"/>
              </w:rPr>
              <w:t>modalités</w:t>
            </w:r>
          </w:p>
          <w:p w14:paraId="140C76A1" w14:textId="77777777" w:rsidR="008323AE" w:rsidRPr="004C3006" w:rsidRDefault="008323AE" w:rsidP="00952FCF">
            <w:pPr>
              <w:suppressLineNumbers/>
              <w:ind w:left="720" w:hanging="720"/>
              <w:jc w:val="both"/>
              <w:rPr>
                <w:iCs/>
                <w:color w:val="000000" w:themeColor="text1"/>
              </w:rPr>
            </w:pPr>
            <w:r w:rsidRPr="004C3006">
              <w:rPr>
                <w:iCs/>
                <w:color w:val="000000" w:themeColor="text1"/>
              </w:rPr>
              <w:t>de prises en charge, à la fois en termes d’organisation et de formation des</w:t>
            </w:r>
          </w:p>
          <w:p w14:paraId="3D2FC4B2" w14:textId="77777777" w:rsidR="008323AE" w:rsidRPr="004C3006" w:rsidRDefault="008323AE" w:rsidP="00952FCF">
            <w:pPr>
              <w:suppressLineNumbers/>
              <w:ind w:left="720" w:hanging="720"/>
              <w:jc w:val="both"/>
              <w:rPr>
                <w:iCs/>
                <w:color w:val="000000" w:themeColor="text1"/>
              </w:rPr>
            </w:pPr>
            <w:r w:rsidRPr="004C3006">
              <w:rPr>
                <w:iCs/>
                <w:color w:val="000000" w:themeColor="text1"/>
              </w:rPr>
              <w:t>professionnels, s’efforcent de correspondre et de s’adapter aux besoins et</w:t>
            </w:r>
          </w:p>
          <w:p w14:paraId="6C99C212" w14:textId="77777777" w:rsidR="008323AE" w:rsidRPr="004C3006" w:rsidRDefault="008323AE" w:rsidP="00952FCF">
            <w:pPr>
              <w:suppressLineNumbers/>
              <w:ind w:left="720" w:hanging="720"/>
              <w:jc w:val="both"/>
              <w:rPr>
                <w:kern w:val="1"/>
              </w:rPr>
            </w:pPr>
            <w:r w:rsidRPr="004C3006">
              <w:rPr>
                <w:iCs/>
                <w:color w:val="000000" w:themeColor="text1"/>
              </w:rPr>
              <w:t>attentes des patients en fin de vie.</w:t>
            </w:r>
          </w:p>
          <w:p w14:paraId="61B70B79" w14:textId="77777777" w:rsidR="008323AE" w:rsidRPr="004C3006" w:rsidRDefault="008323AE" w:rsidP="00952FCF">
            <w:pPr>
              <w:suppressLineNumbers/>
              <w:ind w:left="720" w:hanging="720"/>
              <w:jc w:val="both"/>
              <w:rPr>
                <w:kern w:val="1"/>
              </w:rPr>
            </w:pPr>
            <w:r w:rsidRPr="004C3006">
              <w:rPr>
                <w:kern w:val="1"/>
              </w:rPr>
              <w:t>L’ensemble de ce processus permettra, grâce à la divulgation des</w:t>
            </w:r>
          </w:p>
          <w:p w14:paraId="46400031" w14:textId="77777777" w:rsidR="008323AE" w:rsidRPr="004C3006" w:rsidRDefault="008323AE" w:rsidP="00952FCF">
            <w:pPr>
              <w:suppressLineNumbers/>
              <w:ind w:left="720" w:hanging="720"/>
              <w:jc w:val="both"/>
              <w:rPr>
                <w:kern w:val="1"/>
              </w:rPr>
            </w:pPr>
            <w:r w:rsidRPr="004C3006">
              <w:rPr>
                <w:kern w:val="1"/>
              </w:rPr>
              <w:t>résultats et les formations qui seront proposées à son issue, d’offrir aux</w:t>
            </w:r>
          </w:p>
          <w:p w14:paraId="20542C79" w14:textId="77777777" w:rsidR="008323AE" w:rsidRPr="004C3006" w:rsidRDefault="008323AE" w:rsidP="00952FCF">
            <w:pPr>
              <w:suppressLineNumbers/>
              <w:ind w:left="720" w:hanging="720"/>
              <w:jc w:val="both"/>
              <w:rPr>
                <w:kern w:val="1"/>
              </w:rPr>
            </w:pPr>
            <w:r w:rsidRPr="004C3006">
              <w:rPr>
                <w:kern w:val="1"/>
              </w:rPr>
              <w:t>patients un accompagnement de plus grande qualité, en accord avec leurs</w:t>
            </w:r>
          </w:p>
          <w:p w14:paraId="583ADB2C" w14:textId="77777777" w:rsidR="008323AE" w:rsidRPr="004C3006" w:rsidRDefault="008323AE" w:rsidP="00952FCF">
            <w:pPr>
              <w:suppressLineNumbers/>
              <w:ind w:left="720" w:hanging="720"/>
              <w:jc w:val="both"/>
              <w:rPr>
                <w:kern w:val="1"/>
              </w:rPr>
            </w:pPr>
            <w:r w:rsidRPr="004C3006">
              <w:rPr>
                <w:kern w:val="1"/>
              </w:rPr>
              <w:t>besoins et leurs attentes. Ceci permettra également aux familles de mieux</w:t>
            </w:r>
          </w:p>
          <w:p w14:paraId="64F7102F" w14:textId="77777777" w:rsidR="008323AE" w:rsidRPr="004C3006" w:rsidRDefault="008323AE" w:rsidP="00952FCF">
            <w:pPr>
              <w:suppressLineNumbers/>
              <w:ind w:left="720" w:hanging="720"/>
              <w:jc w:val="both"/>
              <w:rPr>
                <w:kern w:val="1"/>
              </w:rPr>
            </w:pPr>
            <w:r w:rsidRPr="004C3006">
              <w:rPr>
                <w:kern w:val="1"/>
              </w:rPr>
              <w:t>vivre la période de fin de vie de leurs proches, et aux professionnels</w:t>
            </w:r>
          </w:p>
          <w:p w14:paraId="7534B5CF" w14:textId="77777777" w:rsidR="008323AE" w:rsidRPr="004C3006" w:rsidRDefault="008323AE" w:rsidP="00952FCF">
            <w:pPr>
              <w:suppressLineNumbers/>
              <w:ind w:left="720" w:hanging="720"/>
              <w:jc w:val="both"/>
              <w:rPr>
                <w:kern w:val="1"/>
              </w:rPr>
            </w:pPr>
            <w:r w:rsidRPr="004C3006">
              <w:rPr>
                <w:kern w:val="1"/>
              </w:rPr>
              <w:t xml:space="preserve">d’avoir une plus grande satisfaction dans leur travail. </w:t>
            </w:r>
          </w:p>
        </w:tc>
      </w:tr>
      <w:tr w:rsidR="008323AE" w:rsidRPr="004C3006" w14:paraId="6C375F1F" w14:textId="77777777" w:rsidTr="008323AE">
        <w:tc>
          <w:tcPr>
            <w:tcW w:w="1426" w:type="pct"/>
            <w:tcBorders>
              <w:top w:val="single" w:sz="4" w:space="0" w:color="auto"/>
              <w:left w:val="single" w:sz="4" w:space="0" w:color="auto"/>
              <w:bottom w:val="single" w:sz="4" w:space="0" w:color="auto"/>
              <w:right w:val="single" w:sz="4" w:space="0" w:color="auto"/>
            </w:tcBorders>
            <w:shd w:val="clear" w:color="auto" w:fill="auto"/>
          </w:tcPr>
          <w:p w14:paraId="7DAA516F" w14:textId="77777777" w:rsidR="008323AE" w:rsidRPr="004C3006" w:rsidRDefault="008323AE" w:rsidP="00952FCF">
            <w:pPr>
              <w:suppressLineNumbers/>
              <w:jc w:val="both"/>
              <w:rPr>
                <w:kern w:val="1"/>
              </w:rPr>
            </w:pPr>
            <w:proofErr w:type="spellStart"/>
            <w:r w:rsidRPr="004C3006">
              <w:rPr>
                <w:kern w:val="1"/>
              </w:rPr>
              <w:t>Délivrables</w:t>
            </w:r>
            <w:proofErr w:type="spellEnd"/>
          </w:p>
        </w:tc>
        <w:tc>
          <w:tcPr>
            <w:tcW w:w="3574" w:type="pct"/>
            <w:gridSpan w:val="2"/>
            <w:tcBorders>
              <w:top w:val="single" w:sz="4" w:space="0" w:color="auto"/>
              <w:left w:val="single" w:sz="4" w:space="0" w:color="auto"/>
              <w:bottom w:val="single" w:sz="4" w:space="0" w:color="auto"/>
              <w:right w:val="single" w:sz="4" w:space="0" w:color="auto"/>
            </w:tcBorders>
            <w:shd w:val="clear" w:color="auto" w:fill="auto"/>
          </w:tcPr>
          <w:p w14:paraId="0A03165A" w14:textId="77777777" w:rsidR="008323AE" w:rsidRPr="004C3006" w:rsidRDefault="008323AE" w:rsidP="00952FCF">
            <w:pPr>
              <w:suppressLineNumbers/>
              <w:ind w:left="720" w:hanging="720"/>
              <w:jc w:val="both"/>
              <w:rPr>
                <w:kern w:val="1"/>
              </w:rPr>
            </w:pPr>
            <w:r w:rsidRPr="004C3006">
              <w:rPr>
                <w:kern w:val="1"/>
              </w:rPr>
              <w:t>Rapport final contenant des recommandations à destination des</w:t>
            </w:r>
          </w:p>
          <w:p w14:paraId="337D2B06" w14:textId="77777777" w:rsidR="008323AE" w:rsidRPr="004C3006" w:rsidRDefault="008323AE" w:rsidP="00952FCF">
            <w:pPr>
              <w:suppressLineNumbers/>
              <w:ind w:left="720" w:hanging="720"/>
              <w:jc w:val="both"/>
              <w:rPr>
                <w:kern w:val="1"/>
              </w:rPr>
            </w:pPr>
            <w:r w:rsidRPr="004C3006">
              <w:rPr>
                <w:kern w:val="1"/>
              </w:rPr>
              <w:t>professionnels de la santé et des personnes en charge des politiques</w:t>
            </w:r>
          </w:p>
          <w:p w14:paraId="63E86516" w14:textId="77777777" w:rsidR="008323AE" w:rsidRPr="004C3006" w:rsidRDefault="008323AE" w:rsidP="00952FCF">
            <w:pPr>
              <w:suppressLineNumbers/>
              <w:ind w:left="720" w:hanging="720"/>
              <w:jc w:val="both"/>
              <w:rPr>
                <w:kern w:val="1"/>
              </w:rPr>
            </w:pPr>
            <w:r w:rsidRPr="004C3006">
              <w:rPr>
                <w:kern w:val="1"/>
              </w:rPr>
              <w:t>publiques, propositions de formations repensées en fonction des</w:t>
            </w:r>
          </w:p>
          <w:p w14:paraId="657AEA03" w14:textId="77777777" w:rsidR="008323AE" w:rsidRPr="004C3006" w:rsidRDefault="008323AE" w:rsidP="00952FCF">
            <w:pPr>
              <w:suppressLineNumbers/>
              <w:ind w:left="720" w:hanging="720"/>
              <w:jc w:val="both"/>
              <w:rPr>
                <w:kern w:val="1"/>
              </w:rPr>
            </w:pPr>
            <w:r w:rsidRPr="004C3006">
              <w:rPr>
                <w:kern w:val="1"/>
              </w:rPr>
              <w:t>résultats issus de l’étude, articles, interventions dans le cadre de colloques,</w:t>
            </w:r>
          </w:p>
          <w:p w14:paraId="377059F2" w14:textId="77777777" w:rsidR="008323AE" w:rsidRPr="004C3006" w:rsidRDefault="008323AE" w:rsidP="00952FCF">
            <w:pPr>
              <w:suppressLineNumbers/>
              <w:ind w:left="720" w:hanging="720"/>
              <w:jc w:val="both"/>
              <w:rPr>
                <w:kern w:val="1"/>
              </w:rPr>
            </w:pPr>
            <w:r w:rsidRPr="004C3006">
              <w:rPr>
                <w:kern w:val="1"/>
              </w:rPr>
              <w:t xml:space="preserve">etc. </w:t>
            </w:r>
          </w:p>
        </w:tc>
      </w:tr>
      <w:tr w:rsidR="008323AE" w:rsidRPr="004C3006" w14:paraId="05E22C40" w14:textId="77777777" w:rsidTr="008323AE">
        <w:tc>
          <w:tcPr>
            <w:tcW w:w="1426" w:type="pct"/>
            <w:tcBorders>
              <w:top w:val="single" w:sz="4" w:space="0" w:color="auto"/>
              <w:left w:val="single" w:sz="4" w:space="0" w:color="auto"/>
              <w:bottom w:val="single" w:sz="4" w:space="0" w:color="auto"/>
              <w:right w:val="single" w:sz="4" w:space="0" w:color="auto"/>
            </w:tcBorders>
            <w:shd w:val="clear" w:color="auto" w:fill="auto"/>
          </w:tcPr>
          <w:p w14:paraId="234909AC" w14:textId="77777777" w:rsidR="008323AE" w:rsidRPr="004C3006" w:rsidRDefault="008323AE" w:rsidP="00952FCF">
            <w:pPr>
              <w:suppressLineNumbers/>
              <w:jc w:val="both"/>
              <w:rPr>
                <w:kern w:val="1"/>
              </w:rPr>
            </w:pPr>
            <w:r w:rsidRPr="004C3006">
              <w:rPr>
                <w:kern w:val="1"/>
              </w:rPr>
              <w:lastRenderedPageBreak/>
              <w:t>Analyse des risques</w:t>
            </w:r>
          </w:p>
        </w:tc>
        <w:tc>
          <w:tcPr>
            <w:tcW w:w="3574" w:type="pct"/>
            <w:gridSpan w:val="2"/>
            <w:tcBorders>
              <w:top w:val="single" w:sz="4" w:space="0" w:color="auto"/>
              <w:left w:val="single" w:sz="4" w:space="0" w:color="auto"/>
              <w:bottom w:val="single" w:sz="4" w:space="0" w:color="auto"/>
              <w:right w:val="single" w:sz="4" w:space="0" w:color="auto"/>
            </w:tcBorders>
            <w:shd w:val="clear" w:color="auto" w:fill="auto"/>
          </w:tcPr>
          <w:p w14:paraId="4404C40E" w14:textId="77777777" w:rsidR="008323AE" w:rsidRPr="004C3006" w:rsidRDefault="008323AE" w:rsidP="00952FCF">
            <w:pPr>
              <w:suppressLineNumbers/>
              <w:ind w:left="720" w:hanging="720"/>
              <w:jc w:val="both"/>
              <w:rPr>
                <w:kern w:val="1"/>
              </w:rPr>
            </w:pPr>
            <w:r w:rsidRPr="004C3006">
              <w:rPr>
                <w:kern w:val="1"/>
              </w:rPr>
              <w:t>/</w:t>
            </w:r>
          </w:p>
        </w:tc>
      </w:tr>
    </w:tbl>
    <w:p w14:paraId="50C83A96" w14:textId="77777777" w:rsidR="008323AE" w:rsidRPr="004C3006" w:rsidRDefault="008323AE" w:rsidP="00952FCF">
      <w:pPr>
        <w:jc w:val="both"/>
      </w:pPr>
    </w:p>
    <w:p w14:paraId="2C7C7432" w14:textId="77777777" w:rsidR="008323AE" w:rsidRPr="004C3006" w:rsidRDefault="008323AE" w:rsidP="00952FCF">
      <w:pPr>
        <w:spacing w:before="227"/>
        <w:ind w:left="-553"/>
        <w:jc w:val="both"/>
        <w:rPr>
          <w:i/>
          <w:iCs/>
          <w:color w:val="2F5496"/>
        </w:rPr>
      </w:pPr>
    </w:p>
    <w:p w14:paraId="3D8264A0" w14:textId="77777777" w:rsidR="00633DFC" w:rsidRPr="004C3006" w:rsidRDefault="008323AE" w:rsidP="00952FCF">
      <w:pPr>
        <w:spacing w:before="100" w:beforeAutospacing="1" w:after="100" w:afterAutospacing="1"/>
        <w:jc w:val="both"/>
        <w:rPr>
          <w:rFonts w:eastAsia="Times New Roman" w:cs="Times New Roman"/>
          <w:lang w:eastAsia="fr-FR"/>
        </w:rPr>
      </w:pPr>
      <w:r w:rsidRPr="004C3006">
        <w:rPr>
          <w:rFonts w:eastAsia="Times New Roman" w:cs="Times New Roman"/>
          <w:noProof/>
          <w:lang w:eastAsia="fr-FR"/>
        </w:rPr>
        <w:drawing>
          <wp:inline distT="0" distB="0" distL="0" distR="0" wp14:anchorId="3FCF6A07" wp14:editId="13236264">
            <wp:extent cx="5359400" cy="1308100"/>
            <wp:effectExtent l="0" t="0" r="0" b="0"/>
            <wp:docPr id="68" name="Image 68" descr="Une image contenant écran, bâtiment, horloge, grand&#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68" descr="Une image contenant écran, bâtiment, horloge, grand&#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5359400" cy="1308100"/>
                    </a:xfrm>
                    <a:prstGeom prst="rect">
                      <a:avLst/>
                    </a:prstGeom>
                  </pic:spPr>
                </pic:pic>
              </a:graphicData>
            </a:graphic>
          </wp:inline>
        </w:drawing>
      </w:r>
    </w:p>
    <w:p w14:paraId="4E5B2C62" w14:textId="77777777" w:rsidR="00633DFC" w:rsidRPr="004C3006" w:rsidRDefault="00633DFC" w:rsidP="00952FCF">
      <w:pPr>
        <w:spacing w:before="100" w:beforeAutospacing="1" w:after="100" w:afterAutospacing="1"/>
        <w:ind w:left="720"/>
        <w:jc w:val="both"/>
        <w:rPr>
          <w:rFonts w:eastAsia="Times New Roman" w:cs="Times New Roman"/>
          <w:lang w:eastAsia="fr-FR"/>
        </w:rPr>
      </w:pPr>
    </w:p>
    <w:p w14:paraId="1AC298C6" w14:textId="77777777" w:rsidR="00633DFC" w:rsidRPr="004C3006" w:rsidRDefault="00633DFC" w:rsidP="00952FCF">
      <w:pPr>
        <w:spacing w:before="100" w:beforeAutospacing="1" w:after="100" w:afterAutospacing="1"/>
        <w:ind w:left="720"/>
        <w:jc w:val="both"/>
        <w:rPr>
          <w:rFonts w:eastAsia="Times New Roman" w:cs="Times New Roman"/>
          <w:lang w:eastAsia="fr-FR"/>
        </w:rPr>
      </w:pPr>
    </w:p>
    <w:p w14:paraId="366BB05C" w14:textId="77777777" w:rsidR="004C3006" w:rsidRPr="004C3006" w:rsidRDefault="00633DFC" w:rsidP="004C3006">
      <w:pPr>
        <w:spacing w:before="100" w:beforeAutospacing="1" w:after="100" w:afterAutospacing="1"/>
        <w:jc w:val="both"/>
        <w:rPr>
          <w:rFonts w:eastAsia="Times New Roman" w:cs="Times New Roman"/>
          <w:lang w:val="en-US" w:eastAsia="fr-FR"/>
        </w:rPr>
      </w:pPr>
      <w:proofErr w:type="spellStart"/>
      <w:r w:rsidRPr="00633DFC">
        <w:rPr>
          <w:rFonts w:eastAsia="Times New Roman" w:cs="Times New Roman"/>
          <w:b/>
          <w:bCs/>
          <w:lang w:val="en-US" w:eastAsia="fr-FR"/>
        </w:rPr>
        <w:t>Bibliographie</w:t>
      </w:r>
      <w:proofErr w:type="spellEnd"/>
      <w:r w:rsidRPr="00633DFC">
        <w:rPr>
          <w:rFonts w:eastAsia="Times New Roman" w:cs="Times New Roman"/>
          <w:b/>
          <w:bCs/>
          <w:lang w:val="en-US" w:eastAsia="fr-FR"/>
        </w:rPr>
        <w:t xml:space="preserve"> </w:t>
      </w:r>
    </w:p>
    <w:p w14:paraId="5C597763" w14:textId="77777777" w:rsidR="004C3006" w:rsidRDefault="00633DFC" w:rsidP="004C3006">
      <w:pPr>
        <w:pStyle w:val="Paragraphedeliste"/>
        <w:numPr>
          <w:ilvl w:val="0"/>
          <w:numId w:val="1"/>
        </w:numPr>
        <w:spacing w:before="100" w:beforeAutospacing="1" w:after="100" w:afterAutospacing="1"/>
        <w:jc w:val="both"/>
        <w:rPr>
          <w:rFonts w:eastAsia="Times New Roman" w:cs="Times New Roman"/>
          <w:lang w:val="en-US" w:eastAsia="fr-FR"/>
        </w:rPr>
      </w:pPr>
      <w:proofErr w:type="spellStart"/>
      <w:r w:rsidRPr="004C3006">
        <w:rPr>
          <w:rFonts w:eastAsia="Times New Roman" w:cs="Times New Roman"/>
          <w:lang w:val="en-US" w:eastAsia="fr-FR"/>
        </w:rPr>
        <w:t>Bakitas</w:t>
      </w:r>
      <w:proofErr w:type="spellEnd"/>
      <w:r w:rsidRPr="004C3006">
        <w:rPr>
          <w:rFonts w:eastAsia="Times New Roman" w:cs="Times New Roman"/>
          <w:lang w:val="en-US" w:eastAsia="fr-FR"/>
        </w:rPr>
        <w:t xml:space="preserve"> M.A., </w:t>
      </w:r>
      <w:proofErr w:type="spellStart"/>
      <w:r w:rsidRPr="004C3006">
        <w:rPr>
          <w:rFonts w:eastAsia="Times New Roman" w:cs="Times New Roman"/>
          <w:lang w:val="en-US" w:eastAsia="fr-FR"/>
        </w:rPr>
        <w:t>Tosteson</w:t>
      </w:r>
      <w:proofErr w:type="spellEnd"/>
      <w:r w:rsidRPr="004C3006">
        <w:rPr>
          <w:rFonts w:eastAsia="Times New Roman" w:cs="Times New Roman"/>
          <w:lang w:val="en-US" w:eastAsia="fr-FR"/>
        </w:rPr>
        <w:t xml:space="preserve"> T.D., Li Z., et al., 2015, “Early versus delayed initiation of concurrent palliative oncology care: patient outcomes in the ENABLE III randomized controlled trial”, in </w:t>
      </w:r>
      <w:r w:rsidRPr="004C3006">
        <w:rPr>
          <w:rFonts w:eastAsia="Times New Roman" w:cs="Times New Roman"/>
          <w:i/>
          <w:iCs/>
          <w:lang w:val="en-US" w:eastAsia="fr-FR"/>
        </w:rPr>
        <w:t xml:space="preserve">J Clin </w:t>
      </w:r>
      <w:proofErr w:type="spellStart"/>
      <w:proofErr w:type="gramStart"/>
      <w:r w:rsidRPr="004C3006">
        <w:rPr>
          <w:rFonts w:eastAsia="Times New Roman" w:cs="Times New Roman"/>
          <w:i/>
          <w:iCs/>
          <w:lang w:val="en-US" w:eastAsia="fr-FR"/>
        </w:rPr>
        <w:t>Oncol,</w:t>
      </w:r>
      <w:r w:rsidRPr="004C3006">
        <w:rPr>
          <w:rFonts w:eastAsia="Times New Roman" w:cs="Times New Roman"/>
          <w:lang w:val="en-US" w:eastAsia="fr-FR"/>
        </w:rPr>
        <w:t>n</w:t>
      </w:r>
      <w:proofErr w:type="spellEnd"/>
      <w:r w:rsidRPr="004C3006">
        <w:rPr>
          <w:rFonts w:eastAsia="Times New Roman" w:cs="Times New Roman"/>
          <w:lang w:val="en-US" w:eastAsia="fr-FR"/>
        </w:rPr>
        <w:t>.</w:t>
      </w:r>
      <w:proofErr w:type="gramEnd"/>
      <w:r w:rsidRPr="004C3006">
        <w:rPr>
          <w:rFonts w:eastAsia="Times New Roman" w:cs="Times New Roman"/>
          <w:lang w:val="en-US" w:eastAsia="fr-FR"/>
        </w:rPr>
        <w:t xml:space="preserve"> 33, p. 1438-45  </w:t>
      </w:r>
    </w:p>
    <w:p w14:paraId="6F45F31E" w14:textId="77777777" w:rsidR="004C3006" w:rsidRDefault="00633DFC" w:rsidP="004C3006">
      <w:pPr>
        <w:pStyle w:val="Paragraphedeliste"/>
        <w:numPr>
          <w:ilvl w:val="0"/>
          <w:numId w:val="1"/>
        </w:numPr>
        <w:spacing w:before="100" w:beforeAutospacing="1" w:after="100" w:afterAutospacing="1"/>
        <w:jc w:val="both"/>
        <w:rPr>
          <w:rFonts w:eastAsia="Times New Roman" w:cs="Times New Roman"/>
          <w:lang w:eastAsia="fr-FR"/>
        </w:rPr>
      </w:pPr>
      <w:proofErr w:type="spellStart"/>
      <w:r w:rsidRPr="004C3006">
        <w:rPr>
          <w:rFonts w:eastAsia="Times New Roman" w:cs="Times New Roman"/>
          <w:lang w:eastAsia="fr-FR"/>
        </w:rPr>
        <w:t>Baszanger</w:t>
      </w:r>
      <w:proofErr w:type="spellEnd"/>
      <w:r w:rsidRPr="004C3006">
        <w:rPr>
          <w:rFonts w:eastAsia="Times New Roman" w:cs="Times New Roman"/>
          <w:lang w:eastAsia="fr-FR"/>
        </w:rPr>
        <w:t xml:space="preserve"> I., </w:t>
      </w:r>
      <w:proofErr w:type="spellStart"/>
      <w:r w:rsidRPr="004C3006">
        <w:rPr>
          <w:rFonts w:eastAsia="Times New Roman" w:cs="Times New Roman"/>
          <w:lang w:eastAsia="fr-FR"/>
        </w:rPr>
        <w:t>Dodier</w:t>
      </w:r>
      <w:proofErr w:type="spellEnd"/>
      <w:r w:rsidRPr="004C3006">
        <w:rPr>
          <w:rFonts w:eastAsia="Times New Roman" w:cs="Times New Roman"/>
          <w:lang w:eastAsia="fr-FR"/>
        </w:rPr>
        <w:t xml:space="preserve"> N., 1997, « Totalisation et </w:t>
      </w:r>
      <w:proofErr w:type="spellStart"/>
      <w:r w:rsidRPr="004C3006">
        <w:rPr>
          <w:rFonts w:eastAsia="Times New Roman" w:cs="Times New Roman"/>
          <w:lang w:eastAsia="fr-FR"/>
        </w:rPr>
        <w:t>altérite</w:t>
      </w:r>
      <w:proofErr w:type="spellEnd"/>
      <w:r w:rsidRPr="004C3006">
        <w:rPr>
          <w:rFonts w:eastAsia="Times New Roman" w:cs="Times New Roman"/>
          <w:lang w:eastAsia="fr-FR"/>
        </w:rPr>
        <w:t xml:space="preserve">́ », in </w:t>
      </w:r>
      <w:r w:rsidRPr="004C3006">
        <w:rPr>
          <w:rFonts w:eastAsia="Times New Roman" w:cs="Times New Roman"/>
          <w:i/>
          <w:iCs/>
          <w:lang w:eastAsia="fr-FR"/>
        </w:rPr>
        <w:t xml:space="preserve">Revue </w:t>
      </w:r>
      <w:proofErr w:type="spellStart"/>
      <w:r w:rsidRPr="004C3006">
        <w:rPr>
          <w:rFonts w:eastAsia="Times New Roman" w:cs="Times New Roman"/>
          <w:i/>
          <w:iCs/>
          <w:lang w:eastAsia="fr-FR"/>
        </w:rPr>
        <w:t>française</w:t>
      </w:r>
      <w:proofErr w:type="spellEnd"/>
      <w:r w:rsidRPr="004C3006">
        <w:rPr>
          <w:rFonts w:eastAsia="Times New Roman" w:cs="Times New Roman"/>
          <w:i/>
          <w:iCs/>
          <w:lang w:eastAsia="fr-FR"/>
        </w:rPr>
        <w:t xml:space="preserve"> de sociologie, </w:t>
      </w:r>
      <w:r w:rsidRPr="004C3006">
        <w:rPr>
          <w:rFonts w:eastAsia="Times New Roman" w:cs="Times New Roman"/>
          <w:lang w:eastAsia="fr-FR"/>
        </w:rPr>
        <w:t xml:space="preserve">n. 38, p. 37- 66. </w:t>
      </w:r>
    </w:p>
    <w:p w14:paraId="698CC427" w14:textId="77777777" w:rsidR="004C3006" w:rsidRDefault="00633DFC" w:rsidP="004C3006">
      <w:pPr>
        <w:pStyle w:val="Paragraphedeliste"/>
        <w:numPr>
          <w:ilvl w:val="0"/>
          <w:numId w:val="1"/>
        </w:numPr>
        <w:spacing w:before="100" w:beforeAutospacing="1" w:after="100" w:afterAutospacing="1"/>
        <w:jc w:val="both"/>
        <w:rPr>
          <w:rFonts w:eastAsia="Times New Roman" w:cs="Times New Roman"/>
          <w:lang w:eastAsia="fr-FR"/>
        </w:rPr>
      </w:pPr>
      <w:proofErr w:type="spellStart"/>
      <w:r w:rsidRPr="004C3006">
        <w:rPr>
          <w:rFonts w:eastAsia="Times New Roman" w:cs="Times New Roman"/>
          <w:lang w:eastAsia="fr-FR"/>
        </w:rPr>
        <w:t>Bolly</w:t>
      </w:r>
      <w:proofErr w:type="spellEnd"/>
      <w:r w:rsidRPr="004C3006">
        <w:rPr>
          <w:rFonts w:eastAsia="Times New Roman" w:cs="Times New Roman"/>
          <w:lang w:eastAsia="fr-FR"/>
        </w:rPr>
        <w:t xml:space="preserve"> C., </w:t>
      </w:r>
      <w:proofErr w:type="spellStart"/>
      <w:r w:rsidRPr="004C3006">
        <w:rPr>
          <w:rFonts w:eastAsia="Times New Roman" w:cs="Times New Roman"/>
          <w:lang w:eastAsia="fr-FR"/>
        </w:rPr>
        <w:t>Vanhalewyn</w:t>
      </w:r>
      <w:proofErr w:type="spellEnd"/>
      <w:r w:rsidRPr="004C3006">
        <w:rPr>
          <w:rFonts w:eastAsia="Times New Roman" w:cs="Times New Roman"/>
          <w:lang w:eastAsia="fr-FR"/>
        </w:rPr>
        <w:t xml:space="preserve"> M., 2004, </w:t>
      </w:r>
      <w:r w:rsidRPr="004C3006">
        <w:rPr>
          <w:rFonts w:eastAsia="Times New Roman" w:cs="Times New Roman"/>
          <w:i/>
          <w:iCs/>
          <w:lang w:eastAsia="fr-FR"/>
        </w:rPr>
        <w:t>Aux sources de l’instant. Manuel de soins palliatifs à domicile</w:t>
      </w:r>
      <w:r w:rsidRPr="004C3006">
        <w:rPr>
          <w:rFonts w:eastAsia="Times New Roman" w:cs="Times New Roman"/>
          <w:lang w:eastAsia="fr-FR"/>
        </w:rPr>
        <w:t xml:space="preserve">, </w:t>
      </w:r>
      <w:proofErr w:type="spellStart"/>
      <w:r w:rsidRPr="004C3006">
        <w:rPr>
          <w:rFonts w:eastAsia="Times New Roman" w:cs="Times New Roman"/>
          <w:lang w:eastAsia="fr-FR"/>
        </w:rPr>
        <w:t>Weyrich</w:t>
      </w:r>
      <w:proofErr w:type="spellEnd"/>
      <w:r w:rsidRPr="004C3006">
        <w:rPr>
          <w:rFonts w:eastAsia="Times New Roman" w:cs="Times New Roman"/>
          <w:lang w:eastAsia="fr-FR"/>
        </w:rPr>
        <w:t xml:space="preserve"> Edition, </w:t>
      </w:r>
      <w:proofErr w:type="spellStart"/>
      <w:r w:rsidRPr="004C3006">
        <w:rPr>
          <w:rFonts w:eastAsia="Times New Roman" w:cs="Times New Roman"/>
          <w:lang w:eastAsia="fr-FR"/>
        </w:rPr>
        <w:t>Neufchâteau</w:t>
      </w:r>
      <w:proofErr w:type="spellEnd"/>
      <w:r w:rsidRPr="004C3006">
        <w:rPr>
          <w:rFonts w:eastAsia="Times New Roman" w:cs="Times New Roman"/>
          <w:lang w:eastAsia="fr-FR"/>
        </w:rPr>
        <w:t xml:space="preserve"> </w:t>
      </w:r>
    </w:p>
    <w:p w14:paraId="584DE88E" w14:textId="77777777" w:rsidR="004C3006" w:rsidRDefault="00633DFC" w:rsidP="004C3006">
      <w:pPr>
        <w:pStyle w:val="Paragraphedeliste"/>
        <w:numPr>
          <w:ilvl w:val="0"/>
          <w:numId w:val="1"/>
        </w:numPr>
        <w:spacing w:before="100" w:beforeAutospacing="1" w:after="100" w:afterAutospacing="1"/>
        <w:jc w:val="both"/>
        <w:rPr>
          <w:rFonts w:eastAsia="Times New Roman" w:cs="Times New Roman"/>
          <w:lang w:eastAsia="fr-FR"/>
        </w:rPr>
      </w:pPr>
      <w:proofErr w:type="spellStart"/>
      <w:r w:rsidRPr="004C3006">
        <w:rPr>
          <w:rFonts w:eastAsia="Times New Roman" w:cs="Times New Roman"/>
          <w:lang w:eastAsia="fr-FR"/>
        </w:rPr>
        <w:t>Bolly</w:t>
      </w:r>
      <w:proofErr w:type="spellEnd"/>
      <w:r w:rsidRPr="004C3006">
        <w:rPr>
          <w:rFonts w:eastAsia="Times New Roman" w:cs="Times New Roman"/>
          <w:lang w:eastAsia="fr-FR"/>
        </w:rPr>
        <w:t xml:space="preserve"> C., 2008, « Aider les soignants à prendre soin des aidants », in </w:t>
      </w:r>
      <w:proofErr w:type="spellStart"/>
      <w:r w:rsidRPr="004C3006">
        <w:rPr>
          <w:rFonts w:eastAsia="Times New Roman" w:cs="Times New Roman"/>
          <w:lang w:eastAsia="fr-FR"/>
        </w:rPr>
        <w:t>Vanwelde</w:t>
      </w:r>
      <w:proofErr w:type="spellEnd"/>
      <w:r w:rsidRPr="004C3006">
        <w:rPr>
          <w:rFonts w:eastAsia="Times New Roman" w:cs="Times New Roman"/>
          <w:lang w:eastAsia="fr-FR"/>
        </w:rPr>
        <w:t xml:space="preserve"> C., et al., </w:t>
      </w:r>
      <w:proofErr w:type="spellStart"/>
      <w:r w:rsidRPr="004C3006">
        <w:rPr>
          <w:rFonts w:eastAsia="Times New Roman" w:cs="Times New Roman"/>
          <w:i/>
          <w:iCs/>
          <w:lang w:eastAsia="fr-FR"/>
        </w:rPr>
        <w:t>Dépression</w:t>
      </w:r>
      <w:proofErr w:type="spellEnd"/>
      <w:r w:rsidRPr="004C3006">
        <w:rPr>
          <w:rFonts w:eastAsia="Times New Roman" w:cs="Times New Roman"/>
          <w:i/>
          <w:iCs/>
          <w:lang w:eastAsia="fr-FR"/>
        </w:rPr>
        <w:t xml:space="preserve">, </w:t>
      </w:r>
      <w:proofErr w:type="spellStart"/>
      <w:r w:rsidRPr="004C3006">
        <w:rPr>
          <w:rFonts w:eastAsia="Times New Roman" w:cs="Times New Roman"/>
          <w:i/>
          <w:iCs/>
          <w:lang w:eastAsia="fr-FR"/>
        </w:rPr>
        <w:t>démence</w:t>
      </w:r>
      <w:proofErr w:type="spellEnd"/>
      <w:r w:rsidRPr="004C3006">
        <w:rPr>
          <w:rFonts w:eastAsia="Times New Roman" w:cs="Times New Roman"/>
          <w:i/>
          <w:iCs/>
          <w:lang w:eastAsia="fr-FR"/>
        </w:rPr>
        <w:t xml:space="preserve">, deux visages du </w:t>
      </w:r>
      <w:proofErr w:type="spellStart"/>
      <w:r w:rsidRPr="004C3006">
        <w:rPr>
          <w:rFonts w:eastAsia="Times New Roman" w:cs="Times New Roman"/>
          <w:i/>
          <w:iCs/>
          <w:lang w:eastAsia="fr-FR"/>
        </w:rPr>
        <w:t>déclin</w:t>
      </w:r>
      <w:proofErr w:type="spellEnd"/>
      <w:r w:rsidRPr="004C3006">
        <w:rPr>
          <w:rFonts w:eastAsia="Times New Roman" w:cs="Times New Roman"/>
          <w:lang w:eastAsia="fr-FR"/>
        </w:rPr>
        <w:t>, Presses Universitaires de Louvain, Louvain</w:t>
      </w:r>
    </w:p>
    <w:p w14:paraId="3FDF6800" w14:textId="77777777" w:rsidR="004C3006" w:rsidRPr="004C3006" w:rsidRDefault="00633DFC" w:rsidP="004C3006">
      <w:pPr>
        <w:pStyle w:val="Paragraphedeliste"/>
        <w:numPr>
          <w:ilvl w:val="0"/>
          <w:numId w:val="1"/>
        </w:numPr>
        <w:spacing w:before="100" w:beforeAutospacing="1" w:after="100" w:afterAutospacing="1"/>
        <w:jc w:val="both"/>
        <w:rPr>
          <w:rFonts w:eastAsia="Times New Roman" w:cs="Times New Roman"/>
          <w:lang w:val="en-US" w:eastAsia="fr-FR"/>
        </w:rPr>
      </w:pPr>
      <w:proofErr w:type="spellStart"/>
      <w:r w:rsidRPr="004C3006">
        <w:rPr>
          <w:rFonts w:eastAsia="Times New Roman" w:cs="Times New Roman"/>
          <w:lang w:val="en-US" w:eastAsia="fr-FR"/>
        </w:rPr>
        <w:t>Deliens</w:t>
      </w:r>
      <w:proofErr w:type="spellEnd"/>
      <w:r w:rsidRPr="004C3006">
        <w:rPr>
          <w:rFonts w:eastAsia="Times New Roman" w:cs="Times New Roman"/>
          <w:lang w:val="en-US" w:eastAsia="fr-FR"/>
        </w:rPr>
        <w:t xml:space="preserve"> L., </w:t>
      </w:r>
      <w:proofErr w:type="spellStart"/>
      <w:r w:rsidRPr="004C3006">
        <w:rPr>
          <w:rFonts w:eastAsia="Times New Roman" w:cs="Times New Roman"/>
          <w:lang w:val="en-US" w:eastAsia="fr-FR"/>
        </w:rPr>
        <w:t>Maetens</w:t>
      </w:r>
      <w:proofErr w:type="spellEnd"/>
      <w:r w:rsidRPr="004C3006">
        <w:rPr>
          <w:rFonts w:eastAsia="Times New Roman" w:cs="Times New Roman"/>
          <w:lang w:val="en-US" w:eastAsia="fr-FR"/>
        </w:rPr>
        <w:t xml:space="preserve"> </w:t>
      </w:r>
      <w:proofErr w:type="spellStart"/>
      <w:proofErr w:type="gramStart"/>
      <w:r w:rsidRPr="004C3006">
        <w:rPr>
          <w:rFonts w:eastAsia="Times New Roman" w:cs="Times New Roman"/>
          <w:lang w:val="en-US" w:eastAsia="fr-FR"/>
        </w:rPr>
        <w:t>A.,et</w:t>
      </w:r>
      <w:proofErr w:type="spellEnd"/>
      <w:r w:rsidRPr="004C3006">
        <w:rPr>
          <w:rFonts w:eastAsia="Times New Roman" w:cs="Times New Roman"/>
          <w:lang w:val="en-US" w:eastAsia="fr-FR"/>
        </w:rPr>
        <w:t xml:space="preserve"> al.</w:t>
      </w:r>
      <w:proofErr w:type="gramEnd"/>
      <w:r w:rsidRPr="004C3006">
        <w:rPr>
          <w:rFonts w:eastAsia="Times New Roman" w:cs="Times New Roman"/>
          <w:lang w:val="en-US" w:eastAsia="fr-FR"/>
        </w:rPr>
        <w:t xml:space="preserve">, 2019, “Are we evolving toward greater and earlier use of palliative home care support? : a trend analysis using population-level data from 2010 to 2015”, in </w:t>
      </w:r>
      <w:r w:rsidRPr="004C3006">
        <w:rPr>
          <w:rFonts w:eastAsia="Times New Roman" w:cs="Times New Roman"/>
          <w:i/>
          <w:iCs/>
          <w:lang w:val="en-US" w:eastAsia="fr-FR"/>
        </w:rPr>
        <w:t xml:space="preserve">Journal of pain and symptom management, n.58, p. 19-28. </w:t>
      </w:r>
    </w:p>
    <w:p w14:paraId="78A5AEB9" w14:textId="77777777" w:rsidR="004C3006" w:rsidRDefault="00633DFC" w:rsidP="004C3006">
      <w:pPr>
        <w:pStyle w:val="Paragraphedeliste"/>
        <w:numPr>
          <w:ilvl w:val="0"/>
          <w:numId w:val="1"/>
        </w:numPr>
        <w:spacing w:before="100" w:beforeAutospacing="1" w:after="100" w:afterAutospacing="1"/>
        <w:jc w:val="both"/>
        <w:rPr>
          <w:rFonts w:eastAsia="Times New Roman" w:cs="Times New Roman"/>
          <w:lang w:eastAsia="fr-FR"/>
        </w:rPr>
      </w:pPr>
      <w:proofErr w:type="spellStart"/>
      <w:r w:rsidRPr="004C3006">
        <w:rPr>
          <w:rFonts w:eastAsia="Times New Roman" w:cs="Times New Roman"/>
          <w:lang w:eastAsia="fr-FR"/>
        </w:rPr>
        <w:t>Desmedt</w:t>
      </w:r>
      <w:proofErr w:type="spellEnd"/>
      <w:r w:rsidRPr="004C3006">
        <w:rPr>
          <w:rFonts w:eastAsia="Times New Roman" w:cs="Times New Roman"/>
          <w:lang w:eastAsia="fr-FR"/>
        </w:rPr>
        <w:t xml:space="preserve"> M., 2016, Identification du patient palliatif &amp; attribution d’un statut lié à la </w:t>
      </w:r>
      <w:proofErr w:type="spellStart"/>
      <w:r w:rsidRPr="004C3006">
        <w:rPr>
          <w:rFonts w:eastAsia="Times New Roman" w:cs="Times New Roman"/>
          <w:lang w:eastAsia="fr-FR"/>
        </w:rPr>
        <w:t>sévérite</w:t>
      </w:r>
      <w:proofErr w:type="spellEnd"/>
      <w:r w:rsidRPr="004C3006">
        <w:rPr>
          <w:rFonts w:eastAsia="Times New Roman" w:cs="Times New Roman"/>
          <w:lang w:eastAsia="fr-FR"/>
        </w:rPr>
        <w:t xml:space="preserve">́ des besoins : de l’usage d’un nouvel outil, le PICT, Cliniques universitaires Saint-Luc </w:t>
      </w:r>
    </w:p>
    <w:p w14:paraId="072CF089" w14:textId="77777777" w:rsidR="004C3006" w:rsidRDefault="00633DFC" w:rsidP="004C3006">
      <w:pPr>
        <w:pStyle w:val="Paragraphedeliste"/>
        <w:numPr>
          <w:ilvl w:val="0"/>
          <w:numId w:val="1"/>
        </w:numPr>
        <w:spacing w:before="100" w:beforeAutospacing="1" w:after="100" w:afterAutospacing="1"/>
        <w:jc w:val="both"/>
        <w:rPr>
          <w:rFonts w:eastAsia="Times New Roman" w:cs="Times New Roman"/>
          <w:lang w:val="en-US" w:eastAsia="fr-FR"/>
        </w:rPr>
      </w:pPr>
      <w:r w:rsidRPr="004C3006">
        <w:rPr>
          <w:rFonts w:eastAsia="Times New Roman" w:cs="Times New Roman"/>
          <w:lang w:val="en-US" w:eastAsia="fr-FR"/>
        </w:rPr>
        <w:t xml:space="preserve">Dey I., 1999, </w:t>
      </w:r>
      <w:r w:rsidRPr="004C3006">
        <w:rPr>
          <w:rFonts w:eastAsia="Times New Roman" w:cs="Times New Roman"/>
          <w:i/>
          <w:iCs/>
          <w:lang w:val="en-US" w:eastAsia="fr-FR"/>
        </w:rPr>
        <w:t>Grounding Grounded Theory: Guidelines for Qualitative Inquiry</w:t>
      </w:r>
      <w:r w:rsidRPr="004C3006">
        <w:rPr>
          <w:rFonts w:eastAsia="Times New Roman" w:cs="Times New Roman"/>
          <w:lang w:val="en-US" w:eastAsia="fr-FR"/>
        </w:rPr>
        <w:t>, San Diego, Academic Press.</w:t>
      </w:r>
    </w:p>
    <w:p w14:paraId="62147F06" w14:textId="77777777" w:rsidR="004C3006" w:rsidRDefault="00633DFC" w:rsidP="004C3006">
      <w:pPr>
        <w:pStyle w:val="Paragraphedeliste"/>
        <w:numPr>
          <w:ilvl w:val="0"/>
          <w:numId w:val="1"/>
        </w:numPr>
        <w:spacing w:before="100" w:beforeAutospacing="1" w:after="100" w:afterAutospacing="1"/>
        <w:jc w:val="both"/>
        <w:rPr>
          <w:rFonts w:eastAsia="Times New Roman" w:cs="Times New Roman"/>
          <w:lang w:val="en-US" w:eastAsia="fr-FR"/>
        </w:rPr>
      </w:pPr>
      <w:r w:rsidRPr="004C3006">
        <w:rPr>
          <w:rFonts w:eastAsia="Times New Roman" w:cs="Times New Roman"/>
          <w:lang w:val="en-US" w:eastAsia="fr-FR"/>
        </w:rPr>
        <w:t xml:space="preserve">Frankfurt H., 1988, </w:t>
      </w:r>
      <w:r w:rsidRPr="004C3006">
        <w:rPr>
          <w:rFonts w:eastAsia="Times New Roman" w:cs="Times New Roman"/>
          <w:i/>
          <w:iCs/>
          <w:lang w:val="en-US" w:eastAsia="fr-FR"/>
        </w:rPr>
        <w:t xml:space="preserve">The Importance of What We Care About, </w:t>
      </w:r>
      <w:r w:rsidRPr="004C3006">
        <w:rPr>
          <w:rFonts w:eastAsia="Times New Roman" w:cs="Times New Roman"/>
          <w:lang w:val="en-US" w:eastAsia="fr-FR"/>
        </w:rPr>
        <w:t>Cambridge, Cambridge University Press.</w:t>
      </w:r>
    </w:p>
    <w:p w14:paraId="4759FF6B" w14:textId="77777777" w:rsidR="004C3006" w:rsidRDefault="00633DFC" w:rsidP="004C3006">
      <w:pPr>
        <w:pStyle w:val="Paragraphedeliste"/>
        <w:numPr>
          <w:ilvl w:val="0"/>
          <w:numId w:val="1"/>
        </w:numPr>
        <w:spacing w:before="100" w:beforeAutospacing="1" w:after="100" w:afterAutospacing="1"/>
        <w:jc w:val="both"/>
        <w:rPr>
          <w:rFonts w:eastAsia="Times New Roman" w:cs="Times New Roman"/>
          <w:lang w:val="en-US" w:eastAsia="fr-FR"/>
        </w:rPr>
      </w:pPr>
      <w:r w:rsidRPr="004C3006">
        <w:rPr>
          <w:rFonts w:eastAsia="Times New Roman" w:cs="Times New Roman"/>
          <w:lang w:val="en-US" w:eastAsia="fr-FR"/>
        </w:rPr>
        <w:t>Glaser B.G., 1995, « A Look at Grounded Theory: 1984 to 1994 », in Glaser, B.G. (</w:t>
      </w:r>
      <w:proofErr w:type="spellStart"/>
      <w:r w:rsidRPr="004C3006">
        <w:rPr>
          <w:rFonts w:eastAsia="Times New Roman" w:cs="Times New Roman"/>
          <w:lang w:val="en-US" w:eastAsia="fr-FR"/>
        </w:rPr>
        <w:t>éd</w:t>
      </w:r>
      <w:proofErr w:type="spellEnd"/>
      <w:r w:rsidRPr="004C3006">
        <w:rPr>
          <w:rFonts w:eastAsia="Times New Roman" w:cs="Times New Roman"/>
          <w:lang w:val="en-US" w:eastAsia="fr-FR"/>
        </w:rPr>
        <w:t xml:space="preserve">.), </w:t>
      </w:r>
      <w:r w:rsidRPr="004C3006">
        <w:rPr>
          <w:rFonts w:eastAsia="Times New Roman" w:cs="Times New Roman"/>
          <w:i/>
          <w:iCs/>
          <w:lang w:val="en-US" w:eastAsia="fr-FR"/>
        </w:rPr>
        <w:t xml:space="preserve">Grounded </w:t>
      </w:r>
      <w:proofErr w:type="gramStart"/>
      <w:r w:rsidRPr="004C3006">
        <w:rPr>
          <w:rFonts w:eastAsia="Times New Roman" w:cs="Times New Roman"/>
          <w:i/>
          <w:iCs/>
          <w:lang w:val="en-US" w:eastAsia="fr-FR"/>
        </w:rPr>
        <w:t>Theory :</w:t>
      </w:r>
      <w:proofErr w:type="gramEnd"/>
      <w:r w:rsidRPr="004C3006">
        <w:rPr>
          <w:rFonts w:eastAsia="Times New Roman" w:cs="Times New Roman"/>
          <w:i/>
          <w:iCs/>
          <w:lang w:val="en-US" w:eastAsia="fr-FR"/>
        </w:rPr>
        <w:t xml:space="preserve"> 1984-1994</w:t>
      </w:r>
      <w:r w:rsidRPr="004C3006">
        <w:rPr>
          <w:rFonts w:eastAsia="Times New Roman" w:cs="Times New Roman"/>
          <w:lang w:val="en-US" w:eastAsia="fr-FR"/>
        </w:rPr>
        <w:t xml:space="preserve">, Mill Valley, Sociology Press, p.9 </w:t>
      </w:r>
    </w:p>
    <w:p w14:paraId="62A87779" w14:textId="77777777" w:rsidR="004C3006" w:rsidRPr="00BC0AF6" w:rsidRDefault="00633DFC" w:rsidP="004C3006">
      <w:pPr>
        <w:pStyle w:val="Paragraphedeliste"/>
        <w:numPr>
          <w:ilvl w:val="0"/>
          <w:numId w:val="1"/>
        </w:numPr>
        <w:spacing w:before="100" w:beforeAutospacing="1" w:after="100" w:afterAutospacing="1"/>
        <w:jc w:val="both"/>
        <w:rPr>
          <w:rFonts w:eastAsia="Times New Roman" w:cs="Times New Roman"/>
          <w:lang w:eastAsia="fr-FR"/>
        </w:rPr>
      </w:pPr>
      <w:r w:rsidRPr="004C3006">
        <w:rPr>
          <w:rFonts w:eastAsia="Times New Roman" w:cs="Times New Roman"/>
          <w:lang w:eastAsia="fr-FR"/>
        </w:rPr>
        <w:t xml:space="preserve">Glaser B.G., Strauss A., 2010 (1967), </w:t>
      </w:r>
      <w:r w:rsidRPr="004C3006">
        <w:rPr>
          <w:rFonts w:eastAsia="Times New Roman" w:cs="Times New Roman"/>
          <w:i/>
          <w:iCs/>
          <w:lang w:eastAsia="fr-FR"/>
        </w:rPr>
        <w:t xml:space="preserve">La </w:t>
      </w:r>
      <w:proofErr w:type="spellStart"/>
      <w:r w:rsidRPr="004C3006">
        <w:rPr>
          <w:rFonts w:eastAsia="Times New Roman" w:cs="Times New Roman"/>
          <w:i/>
          <w:iCs/>
          <w:lang w:eastAsia="fr-FR"/>
        </w:rPr>
        <w:t>découverte</w:t>
      </w:r>
      <w:proofErr w:type="spellEnd"/>
      <w:r w:rsidRPr="004C3006">
        <w:rPr>
          <w:rFonts w:eastAsia="Times New Roman" w:cs="Times New Roman"/>
          <w:i/>
          <w:iCs/>
          <w:lang w:eastAsia="fr-FR"/>
        </w:rPr>
        <w:t xml:space="preserve"> de la </w:t>
      </w:r>
      <w:proofErr w:type="spellStart"/>
      <w:r w:rsidRPr="004C3006">
        <w:rPr>
          <w:rFonts w:eastAsia="Times New Roman" w:cs="Times New Roman"/>
          <w:i/>
          <w:iCs/>
          <w:lang w:eastAsia="fr-FR"/>
        </w:rPr>
        <w:t>théorie</w:t>
      </w:r>
      <w:proofErr w:type="spellEnd"/>
      <w:r w:rsidRPr="004C3006">
        <w:rPr>
          <w:rFonts w:eastAsia="Times New Roman" w:cs="Times New Roman"/>
          <w:i/>
          <w:iCs/>
          <w:lang w:eastAsia="fr-FR"/>
        </w:rPr>
        <w:t xml:space="preserve"> </w:t>
      </w:r>
      <w:proofErr w:type="spellStart"/>
      <w:r w:rsidRPr="004C3006">
        <w:rPr>
          <w:rFonts w:eastAsia="Times New Roman" w:cs="Times New Roman"/>
          <w:i/>
          <w:iCs/>
          <w:lang w:eastAsia="fr-FR"/>
        </w:rPr>
        <w:t>ancrée</w:t>
      </w:r>
      <w:proofErr w:type="spellEnd"/>
      <w:r w:rsidRPr="004C3006">
        <w:rPr>
          <w:rFonts w:eastAsia="Times New Roman" w:cs="Times New Roman"/>
          <w:i/>
          <w:iCs/>
          <w:lang w:eastAsia="fr-FR"/>
        </w:rPr>
        <w:t xml:space="preserve">. </w:t>
      </w:r>
      <w:proofErr w:type="spellStart"/>
      <w:r w:rsidRPr="004C3006">
        <w:rPr>
          <w:rFonts w:eastAsia="Times New Roman" w:cs="Times New Roman"/>
          <w:i/>
          <w:iCs/>
          <w:lang w:eastAsia="fr-FR"/>
        </w:rPr>
        <w:t>Stratégies</w:t>
      </w:r>
      <w:proofErr w:type="spellEnd"/>
      <w:r w:rsidRPr="004C3006">
        <w:rPr>
          <w:rFonts w:eastAsia="Times New Roman" w:cs="Times New Roman"/>
          <w:i/>
          <w:iCs/>
          <w:lang w:eastAsia="fr-FR"/>
        </w:rPr>
        <w:t xml:space="preserve"> pour la recherche qualitative</w:t>
      </w:r>
      <w:r w:rsidRPr="004C3006">
        <w:rPr>
          <w:rFonts w:eastAsia="Times New Roman" w:cs="Times New Roman"/>
          <w:lang w:eastAsia="fr-FR"/>
        </w:rPr>
        <w:t xml:space="preserve">, Paris, Armand Colin. </w:t>
      </w:r>
    </w:p>
    <w:p w14:paraId="73FC415C" w14:textId="77777777" w:rsidR="004C3006" w:rsidRPr="004C3006" w:rsidRDefault="00633DFC" w:rsidP="004C3006">
      <w:pPr>
        <w:pStyle w:val="Paragraphedeliste"/>
        <w:numPr>
          <w:ilvl w:val="0"/>
          <w:numId w:val="1"/>
        </w:numPr>
        <w:spacing w:before="100" w:beforeAutospacing="1" w:after="100" w:afterAutospacing="1"/>
        <w:jc w:val="both"/>
        <w:rPr>
          <w:rFonts w:eastAsia="Times New Roman" w:cs="Times New Roman"/>
          <w:lang w:val="en-US" w:eastAsia="fr-FR"/>
        </w:rPr>
      </w:pPr>
      <w:r w:rsidRPr="004C3006">
        <w:rPr>
          <w:rFonts w:eastAsia="Times New Roman" w:cs="Times New Roman"/>
          <w:lang w:val="en-US" w:eastAsia="fr-FR"/>
        </w:rPr>
        <w:t xml:space="preserve">Goffman E., 1961, </w:t>
      </w:r>
      <w:proofErr w:type="gramStart"/>
      <w:r w:rsidRPr="004C3006">
        <w:rPr>
          <w:rFonts w:eastAsia="Times New Roman" w:cs="Times New Roman"/>
          <w:i/>
          <w:iCs/>
          <w:lang w:val="en-US" w:eastAsia="fr-FR"/>
        </w:rPr>
        <w:t>Encounters :</w:t>
      </w:r>
      <w:proofErr w:type="gramEnd"/>
      <w:r w:rsidRPr="004C3006">
        <w:rPr>
          <w:rFonts w:eastAsia="Times New Roman" w:cs="Times New Roman"/>
          <w:i/>
          <w:iCs/>
          <w:lang w:val="en-US" w:eastAsia="fr-FR"/>
        </w:rPr>
        <w:t xml:space="preserve"> Two Studies in Sociology of Interaction, </w:t>
      </w:r>
      <w:r w:rsidRPr="004C3006">
        <w:rPr>
          <w:rFonts w:eastAsia="Times New Roman" w:cs="Times New Roman"/>
          <w:lang w:val="en-US" w:eastAsia="fr-FR"/>
        </w:rPr>
        <w:t xml:space="preserve">Indianapolis, The </w:t>
      </w:r>
      <w:proofErr w:type="spellStart"/>
      <w:r w:rsidRPr="004C3006">
        <w:rPr>
          <w:rFonts w:eastAsia="Times New Roman" w:cs="Times New Roman"/>
          <w:lang w:val="en-US" w:eastAsia="fr-FR"/>
        </w:rPr>
        <w:t>Bobbs</w:t>
      </w:r>
      <w:proofErr w:type="spellEnd"/>
      <w:r w:rsidRPr="004C3006">
        <w:rPr>
          <w:rFonts w:eastAsia="Times New Roman" w:cs="Times New Roman"/>
          <w:lang w:val="en-US" w:eastAsia="fr-FR"/>
        </w:rPr>
        <w:t xml:space="preserve">- Merrill Company </w:t>
      </w:r>
    </w:p>
    <w:p w14:paraId="2F644F8C" w14:textId="77777777" w:rsidR="004C3006" w:rsidRDefault="00633DFC" w:rsidP="004C3006">
      <w:pPr>
        <w:pStyle w:val="Paragraphedeliste"/>
        <w:numPr>
          <w:ilvl w:val="0"/>
          <w:numId w:val="1"/>
        </w:numPr>
        <w:spacing w:before="100" w:beforeAutospacing="1" w:after="100" w:afterAutospacing="1"/>
        <w:jc w:val="both"/>
        <w:rPr>
          <w:rFonts w:eastAsia="Times New Roman" w:cs="Times New Roman"/>
          <w:lang w:eastAsia="fr-FR"/>
        </w:rPr>
      </w:pPr>
      <w:r w:rsidRPr="004C3006">
        <w:rPr>
          <w:rFonts w:eastAsia="Times New Roman" w:cs="Times New Roman"/>
          <w:lang w:eastAsia="fr-FR"/>
        </w:rPr>
        <w:t xml:space="preserve">Guillemette G., 2006, «L’approche de la </w:t>
      </w:r>
      <w:proofErr w:type="spellStart"/>
      <w:r w:rsidRPr="004C3006">
        <w:rPr>
          <w:rFonts w:eastAsia="Times New Roman" w:cs="Times New Roman"/>
          <w:lang w:eastAsia="fr-FR"/>
        </w:rPr>
        <w:t>Grounded</w:t>
      </w:r>
      <w:proofErr w:type="spellEnd"/>
      <w:r w:rsidRPr="004C3006">
        <w:rPr>
          <w:rFonts w:eastAsia="Times New Roman" w:cs="Times New Roman"/>
          <w:lang w:eastAsia="fr-FR"/>
        </w:rPr>
        <w:t xml:space="preserve"> Theory ; pour innover?», in </w:t>
      </w:r>
      <w:r w:rsidRPr="004C3006">
        <w:rPr>
          <w:rFonts w:eastAsia="Times New Roman" w:cs="Times New Roman"/>
          <w:i/>
          <w:iCs/>
          <w:lang w:eastAsia="fr-FR"/>
        </w:rPr>
        <w:t xml:space="preserve">Recherches qualitatives, </w:t>
      </w:r>
      <w:r w:rsidRPr="004C3006">
        <w:rPr>
          <w:rFonts w:eastAsia="Times New Roman" w:cs="Times New Roman"/>
          <w:lang w:eastAsia="fr-FR"/>
        </w:rPr>
        <w:t xml:space="preserve">vol .26, n. 1, p. 32-50. </w:t>
      </w:r>
    </w:p>
    <w:p w14:paraId="364C81B4" w14:textId="77777777" w:rsidR="004C3006" w:rsidRDefault="00633DFC" w:rsidP="004C3006">
      <w:pPr>
        <w:pStyle w:val="Paragraphedeliste"/>
        <w:numPr>
          <w:ilvl w:val="0"/>
          <w:numId w:val="1"/>
        </w:numPr>
        <w:spacing w:before="100" w:beforeAutospacing="1" w:after="100" w:afterAutospacing="1"/>
        <w:jc w:val="both"/>
        <w:rPr>
          <w:rFonts w:eastAsia="Times New Roman" w:cs="Times New Roman"/>
          <w:lang w:eastAsia="fr-FR"/>
        </w:rPr>
      </w:pPr>
      <w:r w:rsidRPr="004C3006">
        <w:rPr>
          <w:rFonts w:eastAsia="Times New Roman" w:cs="Times New Roman"/>
          <w:lang w:eastAsia="fr-FR"/>
        </w:rPr>
        <w:lastRenderedPageBreak/>
        <w:t xml:space="preserve">Imbert G., 2010, « L'entretien semi-directif : à la </w:t>
      </w:r>
      <w:proofErr w:type="spellStart"/>
      <w:r w:rsidRPr="004C3006">
        <w:rPr>
          <w:rFonts w:eastAsia="Times New Roman" w:cs="Times New Roman"/>
          <w:lang w:eastAsia="fr-FR"/>
        </w:rPr>
        <w:t>frontière</w:t>
      </w:r>
      <w:proofErr w:type="spellEnd"/>
      <w:r w:rsidRPr="004C3006">
        <w:rPr>
          <w:rFonts w:eastAsia="Times New Roman" w:cs="Times New Roman"/>
          <w:lang w:eastAsia="fr-FR"/>
        </w:rPr>
        <w:t xml:space="preserve"> de la santé publique et de l'anthropologie », in </w:t>
      </w:r>
      <w:r w:rsidRPr="004C3006">
        <w:rPr>
          <w:rFonts w:eastAsia="Times New Roman" w:cs="Times New Roman"/>
          <w:i/>
          <w:iCs/>
          <w:lang w:eastAsia="fr-FR"/>
        </w:rPr>
        <w:t>Recherche en soins infirmiers</w:t>
      </w:r>
      <w:r w:rsidRPr="004C3006">
        <w:rPr>
          <w:rFonts w:eastAsia="Times New Roman" w:cs="Times New Roman"/>
          <w:lang w:eastAsia="fr-FR"/>
        </w:rPr>
        <w:t xml:space="preserve">, vol. 3, n. 102, p. 23-34. </w:t>
      </w:r>
    </w:p>
    <w:p w14:paraId="3018BA0C" w14:textId="77777777" w:rsidR="004C3006" w:rsidRPr="00BC0AF6" w:rsidRDefault="00633DFC" w:rsidP="004C3006">
      <w:pPr>
        <w:pStyle w:val="Paragraphedeliste"/>
        <w:numPr>
          <w:ilvl w:val="0"/>
          <w:numId w:val="1"/>
        </w:numPr>
        <w:spacing w:before="100" w:beforeAutospacing="1" w:after="100" w:afterAutospacing="1"/>
        <w:jc w:val="both"/>
        <w:rPr>
          <w:rFonts w:eastAsia="Times New Roman" w:cs="Times New Roman"/>
          <w:lang w:val="en-US" w:eastAsia="fr-FR"/>
        </w:rPr>
      </w:pPr>
      <w:proofErr w:type="spellStart"/>
      <w:r w:rsidRPr="004C3006">
        <w:rPr>
          <w:rFonts w:eastAsia="Times New Roman" w:cs="Times New Roman"/>
          <w:lang w:val="en-US" w:eastAsia="fr-FR"/>
        </w:rPr>
        <w:t>Leysen</w:t>
      </w:r>
      <w:proofErr w:type="spellEnd"/>
      <w:r w:rsidRPr="004C3006">
        <w:rPr>
          <w:rFonts w:eastAsia="Times New Roman" w:cs="Times New Roman"/>
          <w:lang w:val="en-US" w:eastAsia="fr-FR"/>
        </w:rPr>
        <w:t xml:space="preserve"> B., et al., 2019, Recruiting general practitioners for palliative care research in primary care: real-life barriers explained, in </w:t>
      </w:r>
      <w:r w:rsidRPr="004C3006">
        <w:rPr>
          <w:rFonts w:eastAsia="Times New Roman" w:cs="Times New Roman"/>
          <w:i/>
          <w:iCs/>
          <w:lang w:val="en-US" w:eastAsia="fr-FR"/>
        </w:rPr>
        <w:t xml:space="preserve">BMC Family Practice, </w:t>
      </w:r>
      <w:r w:rsidRPr="004C3006">
        <w:rPr>
          <w:rFonts w:eastAsia="Times New Roman" w:cs="Times New Roman"/>
          <w:lang w:val="en-US" w:eastAsia="fr-FR"/>
        </w:rPr>
        <w:t xml:space="preserve">n. 20, p. 40. </w:t>
      </w:r>
    </w:p>
    <w:p w14:paraId="3FA6282A" w14:textId="77777777" w:rsidR="004C3006" w:rsidRDefault="00633DFC" w:rsidP="004C3006">
      <w:pPr>
        <w:pStyle w:val="Paragraphedeliste"/>
        <w:numPr>
          <w:ilvl w:val="0"/>
          <w:numId w:val="1"/>
        </w:numPr>
        <w:spacing w:before="100" w:beforeAutospacing="1" w:after="100" w:afterAutospacing="1"/>
        <w:jc w:val="both"/>
        <w:rPr>
          <w:rFonts w:eastAsia="Times New Roman" w:cs="Times New Roman"/>
          <w:lang w:eastAsia="fr-FR"/>
        </w:rPr>
      </w:pPr>
      <w:proofErr w:type="spellStart"/>
      <w:r w:rsidRPr="004C3006">
        <w:rPr>
          <w:rFonts w:eastAsia="Times New Roman" w:cs="Times New Roman"/>
          <w:lang w:eastAsia="fr-FR"/>
        </w:rPr>
        <w:t>Mucchielli</w:t>
      </w:r>
      <w:proofErr w:type="spellEnd"/>
      <w:r w:rsidRPr="004C3006">
        <w:rPr>
          <w:rFonts w:eastAsia="Times New Roman" w:cs="Times New Roman"/>
          <w:lang w:eastAsia="fr-FR"/>
        </w:rPr>
        <w:t xml:space="preserve"> A., Paillé P., 2012 (2003), </w:t>
      </w:r>
      <w:r w:rsidRPr="004C3006">
        <w:rPr>
          <w:rFonts w:eastAsia="Times New Roman" w:cs="Times New Roman"/>
          <w:i/>
          <w:iCs/>
          <w:lang w:eastAsia="fr-FR"/>
        </w:rPr>
        <w:t>L'analyse qualitative en sciences humaines et sociales</w:t>
      </w:r>
      <w:r w:rsidRPr="004C3006">
        <w:rPr>
          <w:rFonts w:eastAsia="Times New Roman" w:cs="Times New Roman"/>
          <w:lang w:eastAsia="fr-FR"/>
        </w:rPr>
        <w:t xml:space="preserve">, Paris, Armand </w:t>
      </w:r>
      <w:proofErr w:type="spellStart"/>
      <w:r w:rsidRPr="004C3006">
        <w:rPr>
          <w:rFonts w:eastAsia="Times New Roman" w:cs="Times New Roman"/>
          <w:lang w:eastAsia="fr-FR"/>
        </w:rPr>
        <w:t>Collin</w:t>
      </w:r>
      <w:proofErr w:type="spellEnd"/>
      <w:r w:rsidRPr="004C3006">
        <w:rPr>
          <w:rFonts w:eastAsia="Times New Roman" w:cs="Times New Roman"/>
          <w:lang w:eastAsia="fr-FR"/>
        </w:rPr>
        <w:t xml:space="preserve"> </w:t>
      </w:r>
    </w:p>
    <w:p w14:paraId="645FA9DF" w14:textId="77777777" w:rsidR="003760BF" w:rsidRPr="003760BF" w:rsidRDefault="00633DFC" w:rsidP="003760BF">
      <w:pPr>
        <w:pStyle w:val="Paragraphedeliste"/>
        <w:numPr>
          <w:ilvl w:val="0"/>
          <w:numId w:val="1"/>
        </w:numPr>
        <w:spacing w:before="100" w:beforeAutospacing="1" w:after="100" w:afterAutospacing="1"/>
        <w:jc w:val="both"/>
        <w:rPr>
          <w:rFonts w:eastAsia="Times New Roman" w:cs="Times New Roman"/>
          <w:lang w:eastAsia="fr-FR"/>
        </w:rPr>
      </w:pPr>
      <w:r w:rsidRPr="004C3006">
        <w:rPr>
          <w:rFonts w:eastAsia="Times New Roman" w:cs="Times New Roman"/>
          <w:lang w:eastAsia="fr-FR"/>
        </w:rPr>
        <w:t xml:space="preserve">Nations Unies, 2018, Rapport sur les objectifs de </w:t>
      </w:r>
      <w:proofErr w:type="spellStart"/>
      <w:r w:rsidRPr="004C3006">
        <w:rPr>
          <w:rFonts w:eastAsia="Times New Roman" w:cs="Times New Roman"/>
          <w:lang w:eastAsia="fr-FR"/>
        </w:rPr>
        <w:t>développement</w:t>
      </w:r>
      <w:proofErr w:type="spellEnd"/>
      <w:r w:rsidRPr="004C3006">
        <w:rPr>
          <w:rFonts w:eastAsia="Times New Roman" w:cs="Times New Roman"/>
          <w:lang w:eastAsia="fr-FR"/>
        </w:rPr>
        <w:t xml:space="preserve"> durable, disponible</w:t>
      </w:r>
      <w:r w:rsidR="003760BF">
        <w:rPr>
          <w:rFonts w:eastAsia="Times New Roman" w:cs="Times New Roman"/>
          <w:lang w:eastAsia="fr-FR"/>
        </w:rPr>
        <w:t xml:space="preserve"> </w:t>
      </w:r>
      <w:r w:rsidRPr="004C3006">
        <w:rPr>
          <w:rFonts w:eastAsia="Times New Roman" w:cs="Times New Roman"/>
          <w:lang w:eastAsia="fr-FR"/>
        </w:rPr>
        <w:t>sur:</w:t>
      </w:r>
      <w:r w:rsidR="003760BF">
        <w:rPr>
          <w:rFonts w:eastAsia="Times New Roman" w:cs="Times New Roman"/>
          <w:lang w:eastAsia="fr-FR"/>
        </w:rPr>
        <w:t xml:space="preserve"> </w:t>
      </w:r>
      <w:r w:rsidRPr="004C3006">
        <w:rPr>
          <w:rFonts w:eastAsia="Times New Roman" w:cs="Times New Roman"/>
          <w:color w:val="0000FF"/>
          <w:lang w:eastAsia="fr-FR"/>
        </w:rPr>
        <w:t xml:space="preserve">https://unstats.un.org/sdgs/files/report/2018/TheSustainableDevelopmentGoalsReport2018-FR.pdf </w:t>
      </w:r>
    </w:p>
    <w:p w14:paraId="4504CF51" w14:textId="77777777" w:rsidR="003760BF" w:rsidRDefault="00633DFC" w:rsidP="003760BF">
      <w:pPr>
        <w:pStyle w:val="Paragraphedeliste"/>
        <w:numPr>
          <w:ilvl w:val="0"/>
          <w:numId w:val="1"/>
        </w:numPr>
        <w:spacing w:before="100" w:beforeAutospacing="1" w:after="100" w:afterAutospacing="1"/>
        <w:jc w:val="both"/>
        <w:rPr>
          <w:rFonts w:eastAsia="Times New Roman" w:cs="Times New Roman"/>
          <w:lang w:eastAsia="fr-FR"/>
        </w:rPr>
      </w:pPr>
      <w:r w:rsidRPr="003760BF">
        <w:rPr>
          <w:rFonts w:eastAsia="Times New Roman" w:cs="Times New Roman"/>
          <w:lang w:eastAsia="fr-FR"/>
        </w:rPr>
        <w:t xml:space="preserve">Note d’information </w:t>
      </w:r>
      <w:proofErr w:type="spellStart"/>
      <w:r w:rsidRPr="003760BF">
        <w:rPr>
          <w:rFonts w:eastAsia="Times New Roman" w:cs="Times New Roman"/>
          <w:lang w:eastAsia="fr-FR"/>
        </w:rPr>
        <w:t>actualisée</w:t>
      </w:r>
      <w:proofErr w:type="spellEnd"/>
      <w:r w:rsidRPr="003760BF">
        <w:rPr>
          <w:rFonts w:eastAsia="Times New Roman" w:cs="Times New Roman"/>
          <w:lang w:eastAsia="fr-FR"/>
        </w:rPr>
        <w:t xml:space="preserve"> de la </w:t>
      </w:r>
      <w:proofErr w:type="spellStart"/>
      <w:r w:rsidRPr="003760BF">
        <w:rPr>
          <w:rFonts w:eastAsia="Times New Roman" w:cs="Times New Roman"/>
          <w:lang w:eastAsia="fr-FR"/>
        </w:rPr>
        <w:t>Fédération</w:t>
      </w:r>
      <w:proofErr w:type="spellEnd"/>
      <w:r w:rsidRPr="003760BF">
        <w:rPr>
          <w:rFonts w:eastAsia="Times New Roman" w:cs="Times New Roman"/>
          <w:lang w:eastAsia="fr-FR"/>
        </w:rPr>
        <w:t xml:space="preserve"> Wallonne des Soins Palliatifs (FWSP) du 18 juin 2018 à destination de Madame Alda </w:t>
      </w:r>
      <w:proofErr w:type="spellStart"/>
      <w:r w:rsidRPr="003760BF">
        <w:rPr>
          <w:rFonts w:eastAsia="Times New Roman" w:cs="Times New Roman"/>
          <w:lang w:eastAsia="fr-FR"/>
        </w:rPr>
        <w:t>Greoli</w:t>
      </w:r>
      <w:proofErr w:type="spellEnd"/>
      <w:r w:rsidRPr="003760BF">
        <w:rPr>
          <w:rFonts w:eastAsia="Times New Roman" w:cs="Times New Roman"/>
          <w:lang w:eastAsia="fr-FR"/>
        </w:rPr>
        <w:t xml:space="preserve">, Ministre de la Santé du gouvernement wallon, </w:t>
      </w:r>
      <w:proofErr w:type="spellStart"/>
      <w:r w:rsidRPr="003760BF">
        <w:rPr>
          <w:rFonts w:eastAsia="Times New Roman" w:cs="Times New Roman"/>
          <w:lang w:eastAsia="fr-FR"/>
        </w:rPr>
        <w:t>intitulée</w:t>
      </w:r>
      <w:proofErr w:type="spellEnd"/>
      <w:r w:rsidRPr="003760BF">
        <w:rPr>
          <w:rFonts w:eastAsia="Times New Roman" w:cs="Times New Roman"/>
          <w:lang w:eastAsia="fr-FR"/>
        </w:rPr>
        <w:t xml:space="preserve"> « Les soins palliatifs à domicile, du </w:t>
      </w:r>
      <w:proofErr w:type="spellStart"/>
      <w:r w:rsidRPr="003760BF">
        <w:rPr>
          <w:rFonts w:eastAsia="Times New Roman" w:cs="Times New Roman"/>
          <w:lang w:eastAsia="fr-FR"/>
        </w:rPr>
        <w:t>nécessaire</w:t>
      </w:r>
      <w:proofErr w:type="spellEnd"/>
      <w:r w:rsidRPr="003760BF">
        <w:rPr>
          <w:rFonts w:eastAsia="Times New Roman" w:cs="Times New Roman"/>
          <w:lang w:eastAsia="fr-FR"/>
        </w:rPr>
        <w:t xml:space="preserve"> refinancement des </w:t>
      </w:r>
      <w:proofErr w:type="spellStart"/>
      <w:r w:rsidRPr="003760BF">
        <w:rPr>
          <w:rFonts w:eastAsia="Times New Roman" w:cs="Times New Roman"/>
          <w:lang w:eastAsia="fr-FR"/>
        </w:rPr>
        <w:t>équipe</w:t>
      </w:r>
      <w:proofErr w:type="spellEnd"/>
      <w:r w:rsidRPr="003760BF">
        <w:rPr>
          <w:rFonts w:eastAsia="Times New Roman" w:cs="Times New Roman"/>
          <w:lang w:eastAsia="fr-FR"/>
        </w:rPr>
        <w:t xml:space="preserve"> de soutien de 2</w:t>
      </w:r>
      <w:proofErr w:type="spellStart"/>
      <w:r w:rsidRPr="003760BF">
        <w:rPr>
          <w:rFonts w:eastAsia="Times New Roman" w:cs="Times New Roman"/>
          <w:position w:val="8"/>
          <w:lang w:eastAsia="fr-FR"/>
        </w:rPr>
        <w:t>nde</w:t>
      </w:r>
      <w:proofErr w:type="spellEnd"/>
      <w:r w:rsidRPr="003760BF">
        <w:rPr>
          <w:rFonts w:eastAsia="Times New Roman" w:cs="Times New Roman"/>
          <w:position w:val="8"/>
          <w:lang w:eastAsia="fr-FR"/>
        </w:rPr>
        <w:t xml:space="preserve"> </w:t>
      </w:r>
      <w:r w:rsidRPr="003760BF">
        <w:rPr>
          <w:rFonts w:eastAsia="Times New Roman" w:cs="Times New Roman"/>
          <w:lang w:eastAsia="fr-FR"/>
        </w:rPr>
        <w:t xml:space="preserve">ligne », </w:t>
      </w:r>
      <w:r w:rsidRPr="003760BF">
        <w:rPr>
          <w:rFonts w:eastAsia="Times New Roman" w:cs="Times New Roman"/>
          <w:i/>
          <w:iCs/>
          <w:lang w:eastAsia="fr-FR"/>
        </w:rPr>
        <w:t xml:space="preserve">disponible sur </w:t>
      </w:r>
      <w:r w:rsidRPr="003760BF">
        <w:rPr>
          <w:rFonts w:eastAsia="Times New Roman" w:cs="Times New Roman"/>
          <w:lang w:eastAsia="fr-FR"/>
        </w:rPr>
        <w:t>: http://www.soinspalliatifs.be/espace-presse.html  </w:t>
      </w:r>
    </w:p>
    <w:p w14:paraId="64922134" w14:textId="77777777" w:rsidR="003760BF" w:rsidRDefault="00633DFC" w:rsidP="003760BF">
      <w:pPr>
        <w:pStyle w:val="Paragraphedeliste"/>
        <w:numPr>
          <w:ilvl w:val="0"/>
          <w:numId w:val="1"/>
        </w:numPr>
        <w:spacing w:before="100" w:beforeAutospacing="1" w:after="100" w:afterAutospacing="1"/>
        <w:jc w:val="both"/>
        <w:rPr>
          <w:rFonts w:eastAsia="Times New Roman" w:cs="Times New Roman"/>
          <w:lang w:eastAsia="fr-FR"/>
        </w:rPr>
      </w:pPr>
      <w:proofErr w:type="spellStart"/>
      <w:r w:rsidRPr="003760BF">
        <w:rPr>
          <w:rFonts w:eastAsia="Times New Roman" w:cs="Times New Roman"/>
          <w:lang w:eastAsia="fr-FR"/>
        </w:rPr>
        <w:t>Palliaguide</w:t>
      </w:r>
      <w:proofErr w:type="spellEnd"/>
      <w:r w:rsidRPr="003760BF">
        <w:rPr>
          <w:rFonts w:eastAsia="Times New Roman" w:cs="Times New Roman"/>
          <w:lang w:eastAsia="fr-FR"/>
        </w:rPr>
        <w:t xml:space="preserve">, les guidelines francophones belges de soins palliatifs, disponibles sur: http://www.palliaguide.be/soins-palliatifs-recommandations </w:t>
      </w:r>
    </w:p>
    <w:p w14:paraId="5510AC5E" w14:textId="77777777" w:rsidR="003760BF" w:rsidRDefault="00633DFC" w:rsidP="003760BF">
      <w:pPr>
        <w:pStyle w:val="Paragraphedeliste"/>
        <w:numPr>
          <w:ilvl w:val="0"/>
          <w:numId w:val="1"/>
        </w:numPr>
        <w:spacing w:before="100" w:beforeAutospacing="1" w:after="100" w:afterAutospacing="1"/>
        <w:jc w:val="both"/>
        <w:rPr>
          <w:rFonts w:eastAsia="Times New Roman" w:cs="Times New Roman"/>
          <w:lang w:val="en-US" w:eastAsia="fr-FR"/>
        </w:rPr>
      </w:pPr>
      <w:proofErr w:type="spellStart"/>
      <w:r w:rsidRPr="003760BF">
        <w:rPr>
          <w:rFonts w:eastAsia="Times New Roman" w:cs="Times New Roman"/>
          <w:lang w:val="en-US" w:eastAsia="fr-FR"/>
        </w:rPr>
        <w:t>Pype</w:t>
      </w:r>
      <w:proofErr w:type="spellEnd"/>
      <w:r w:rsidRPr="003760BF">
        <w:rPr>
          <w:rFonts w:eastAsia="Times New Roman" w:cs="Times New Roman"/>
          <w:lang w:val="en-US" w:eastAsia="fr-FR"/>
        </w:rPr>
        <w:t xml:space="preserve"> P., </w:t>
      </w:r>
      <w:proofErr w:type="spellStart"/>
      <w:r w:rsidRPr="003760BF">
        <w:rPr>
          <w:rFonts w:eastAsia="Times New Roman" w:cs="Times New Roman"/>
          <w:lang w:val="en-US" w:eastAsia="fr-FR"/>
        </w:rPr>
        <w:t>Peersman</w:t>
      </w:r>
      <w:proofErr w:type="spellEnd"/>
      <w:r w:rsidRPr="003760BF">
        <w:rPr>
          <w:rFonts w:eastAsia="Times New Roman" w:cs="Times New Roman"/>
          <w:lang w:val="en-US" w:eastAsia="fr-FR"/>
        </w:rPr>
        <w:t xml:space="preserve"> W., Wens J., </w:t>
      </w:r>
      <w:proofErr w:type="spellStart"/>
      <w:r w:rsidRPr="003760BF">
        <w:rPr>
          <w:rFonts w:eastAsia="Times New Roman" w:cs="Times New Roman"/>
          <w:lang w:val="en-US" w:eastAsia="fr-FR"/>
        </w:rPr>
        <w:t>Stes</w:t>
      </w:r>
      <w:proofErr w:type="spellEnd"/>
      <w:r w:rsidRPr="003760BF">
        <w:rPr>
          <w:rFonts w:eastAsia="Times New Roman" w:cs="Times New Roman"/>
          <w:lang w:val="en-US" w:eastAsia="fr-FR"/>
        </w:rPr>
        <w:t xml:space="preserve"> A., Van den </w:t>
      </w:r>
      <w:proofErr w:type="spellStart"/>
      <w:r w:rsidRPr="003760BF">
        <w:rPr>
          <w:rFonts w:eastAsia="Times New Roman" w:cs="Times New Roman"/>
          <w:lang w:val="en-US" w:eastAsia="fr-FR"/>
        </w:rPr>
        <w:t>Eynden</w:t>
      </w:r>
      <w:proofErr w:type="spellEnd"/>
      <w:r w:rsidRPr="003760BF">
        <w:rPr>
          <w:rFonts w:eastAsia="Times New Roman" w:cs="Times New Roman"/>
          <w:lang w:val="en-US" w:eastAsia="fr-FR"/>
        </w:rPr>
        <w:t xml:space="preserve"> B., </w:t>
      </w:r>
      <w:proofErr w:type="spellStart"/>
      <w:r w:rsidRPr="003760BF">
        <w:rPr>
          <w:rFonts w:eastAsia="Times New Roman" w:cs="Times New Roman"/>
          <w:lang w:val="en-US" w:eastAsia="fr-FR"/>
        </w:rPr>
        <w:t>Deveugele</w:t>
      </w:r>
      <w:proofErr w:type="spellEnd"/>
      <w:r w:rsidRPr="003760BF">
        <w:rPr>
          <w:rFonts w:eastAsia="Times New Roman" w:cs="Times New Roman"/>
          <w:lang w:val="en-US" w:eastAsia="fr-FR"/>
        </w:rPr>
        <w:t xml:space="preserve"> M., 2014, “What, how and from whom do health care professionals learn during collaboration in palliative home care: a cross- sectional study in primary palliative care”, in </w:t>
      </w:r>
      <w:r w:rsidRPr="003760BF">
        <w:rPr>
          <w:rFonts w:eastAsia="Times New Roman" w:cs="Times New Roman"/>
          <w:i/>
          <w:iCs/>
          <w:lang w:val="en-US" w:eastAsia="fr-FR"/>
        </w:rPr>
        <w:t xml:space="preserve">BMC Health Services Research </w:t>
      </w:r>
      <w:r w:rsidRPr="003760BF">
        <w:rPr>
          <w:rFonts w:eastAsia="Times New Roman" w:cs="Times New Roman"/>
          <w:lang w:val="en-US" w:eastAsia="fr-FR"/>
        </w:rPr>
        <w:t xml:space="preserve">n.14, p.501 </w:t>
      </w:r>
    </w:p>
    <w:p w14:paraId="7BB1823D" w14:textId="77777777" w:rsidR="003760BF" w:rsidRDefault="00633DFC" w:rsidP="00952FCF">
      <w:pPr>
        <w:pStyle w:val="Paragraphedeliste"/>
        <w:numPr>
          <w:ilvl w:val="0"/>
          <w:numId w:val="1"/>
        </w:numPr>
        <w:spacing w:before="100" w:beforeAutospacing="1" w:after="100" w:afterAutospacing="1"/>
        <w:jc w:val="both"/>
        <w:rPr>
          <w:rFonts w:eastAsia="Times New Roman" w:cs="Times New Roman"/>
          <w:lang w:val="en-US" w:eastAsia="fr-FR"/>
        </w:rPr>
      </w:pPr>
      <w:proofErr w:type="spellStart"/>
      <w:r w:rsidRPr="003760BF">
        <w:rPr>
          <w:rFonts w:eastAsia="Times New Roman" w:cs="Times New Roman"/>
          <w:lang w:val="en-US" w:eastAsia="fr-FR"/>
        </w:rPr>
        <w:t>Bernacki</w:t>
      </w:r>
      <w:proofErr w:type="spellEnd"/>
      <w:r w:rsidRPr="003760BF">
        <w:rPr>
          <w:rFonts w:eastAsia="Times New Roman" w:cs="Times New Roman"/>
          <w:lang w:val="en-US" w:eastAsia="fr-FR"/>
        </w:rPr>
        <w:t xml:space="preserve"> R.E., Block S.D., 2014, “Communication about serious illness care goals: a review and synthesis of best practices”, in </w:t>
      </w:r>
      <w:r w:rsidRPr="003760BF">
        <w:rPr>
          <w:rFonts w:eastAsia="Times New Roman" w:cs="Times New Roman"/>
          <w:i/>
          <w:iCs/>
          <w:lang w:val="en-US" w:eastAsia="fr-FR"/>
        </w:rPr>
        <w:t>American College of Physicians High Value Care Task Force</w:t>
      </w:r>
      <w:r w:rsidRPr="003760BF">
        <w:rPr>
          <w:rFonts w:eastAsia="Times New Roman" w:cs="Times New Roman"/>
          <w:lang w:val="en-US" w:eastAsia="fr-FR"/>
        </w:rPr>
        <w:t xml:space="preserve">. </w:t>
      </w:r>
    </w:p>
    <w:p w14:paraId="63DE542C" w14:textId="77777777" w:rsidR="003760BF" w:rsidRPr="00BC0AF6" w:rsidRDefault="008323AE" w:rsidP="003760BF">
      <w:pPr>
        <w:pStyle w:val="Paragraphedeliste"/>
        <w:numPr>
          <w:ilvl w:val="0"/>
          <w:numId w:val="1"/>
        </w:numPr>
        <w:spacing w:before="100" w:beforeAutospacing="1" w:after="100" w:afterAutospacing="1"/>
        <w:jc w:val="both"/>
        <w:rPr>
          <w:rFonts w:eastAsia="Times New Roman" w:cs="Times New Roman"/>
          <w:lang w:val="en-US" w:eastAsia="fr-FR"/>
        </w:rPr>
      </w:pPr>
      <w:r w:rsidRPr="00BC0AF6">
        <w:rPr>
          <w:rFonts w:eastAsia="Times New Roman" w:cs="Times New Roman"/>
          <w:lang w:val="en-US" w:eastAsia="fr-FR"/>
        </w:rPr>
        <w:t xml:space="preserve">Quill T.E., Abernethy A.P., 2013, “Generalist plus specialist palliative care – creating a more sustainable model”, in </w:t>
      </w:r>
      <w:proofErr w:type="spellStart"/>
      <w:r w:rsidRPr="00BC0AF6">
        <w:rPr>
          <w:rFonts w:eastAsia="Times New Roman" w:cs="Times New Roman"/>
          <w:i/>
          <w:iCs/>
          <w:lang w:val="en-US" w:eastAsia="fr-FR"/>
        </w:rPr>
        <w:t>Engl</w:t>
      </w:r>
      <w:proofErr w:type="spellEnd"/>
      <w:r w:rsidRPr="00BC0AF6">
        <w:rPr>
          <w:rFonts w:eastAsia="Times New Roman" w:cs="Times New Roman"/>
          <w:i/>
          <w:iCs/>
          <w:lang w:val="en-US" w:eastAsia="fr-FR"/>
        </w:rPr>
        <w:t xml:space="preserve"> J Med</w:t>
      </w:r>
      <w:r w:rsidRPr="00BC0AF6">
        <w:rPr>
          <w:rFonts w:eastAsia="Times New Roman" w:cs="Times New Roman"/>
          <w:lang w:val="en-US" w:eastAsia="fr-FR"/>
        </w:rPr>
        <w:t xml:space="preserve">, n. 368, p. 1173-1175 </w:t>
      </w:r>
    </w:p>
    <w:p w14:paraId="634FF91E" w14:textId="77777777" w:rsidR="003760BF" w:rsidRDefault="008323AE" w:rsidP="003760BF">
      <w:pPr>
        <w:pStyle w:val="Paragraphedeliste"/>
        <w:numPr>
          <w:ilvl w:val="0"/>
          <w:numId w:val="1"/>
        </w:numPr>
        <w:spacing w:before="100" w:beforeAutospacing="1" w:after="100" w:afterAutospacing="1"/>
        <w:jc w:val="both"/>
        <w:rPr>
          <w:rFonts w:eastAsia="Times New Roman" w:cs="Times New Roman"/>
          <w:lang w:eastAsia="fr-FR"/>
        </w:rPr>
      </w:pPr>
      <w:r w:rsidRPr="003760BF">
        <w:rPr>
          <w:rFonts w:eastAsia="Times New Roman" w:cs="Times New Roman"/>
          <w:lang w:eastAsia="fr-FR"/>
        </w:rPr>
        <w:t>Rapport d’</w:t>
      </w:r>
      <w:proofErr w:type="spellStart"/>
      <w:r w:rsidRPr="003760BF">
        <w:rPr>
          <w:rFonts w:eastAsia="Times New Roman" w:cs="Times New Roman"/>
          <w:lang w:eastAsia="fr-FR"/>
        </w:rPr>
        <w:t>activite</w:t>
      </w:r>
      <w:proofErr w:type="spellEnd"/>
      <w:r w:rsidRPr="003760BF">
        <w:rPr>
          <w:rFonts w:eastAsia="Times New Roman" w:cs="Times New Roman"/>
          <w:lang w:eastAsia="fr-FR"/>
        </w:rPr>
        <w:t xml:space="preserve">́ 2018 de l’A.S.B.L. </w:t>
      </w:r>
      <w:r w:rsidRPr="003760BF">
        <w:rPr>
          <w:rFonts w:eastAsia="Times New Roman" w:cs="Times New Roman"/>
          <w:i/>
          <w:iCs/>
          <w:lang w:eastAsia="fr-FR"/>
        </w:rPr>
        <w:t xml:space="preserve">Accompagner </w:t>
      </w:r>
      <w:r w:rsidRPr="003760BF">
        <w:rPr>
          <w:rFonts w:eastAsia="Times New Roman" w:cs="Times New Roman"/>
          <w:lang w:eastAsia="fr-FR"/>
        </w:rPr>
        <w:t xml:space="preserve">(qui regroupe 5 </w:t>
      </w:r>
      <w:proofErr w:type="spellStart"/>
      <w:r w:rsidRPr="003760BF">
        <w:rPr>
          <w:rFonts w:eastAsia="Times New Roman" w:cs="Times New Roman"/>
          <w:lang w:eastAsia="fr-FR"/>
        </w:rPr>
        <w:t>équipes</w:t>
      </w:r>
      <w:proofErr w:type="spellEnd"/>
      <w:r w:rsidRPr="003760BF">
        <w:rPr>
          <w:rFonts w:eastAsia="Times New Roman" w:cs="Times New Roman"/>
          <w:lang w:eastAsia="fr-FR"/>
        </w:rPr>
        <w:t xml:space="preserve"> de soutien en soins palliatifs à domicile et couvrant toute la province du Luxembourg) </w:t>
      </w:r>
      <w:r w:rsidR="00A5503D" w:rsidRPr="003760BF">
        <w:t xml:space="preserve">Rapport KCE 296B, 2017, Soins </w:t>
      </w:r>
      <w:proofErr w:type="spellStart"/>
      <w:r w:rsidR="00A5503D" w:rsidRPr="003760BF">
        <w:t>appropriés</w:t>
      </w:r>
      <w:proofErr w:type="spellEnd"/>
      <w:r w:rsidR="00A5503D" w:rsidRPr="003760BF">
        <w:t xml:space="preserve"> en fin de vie, disponible sur :</w:t>
      </w:r>
    </w:p>
    <w:p w14:paraId="0E14EBA3" w14:textId="77777777" w:rsidR="003760BF" w:rsidRDefault="00A5503D" w:rsidP="003760BF">
      <w:pPr>
        <w:pStyle w:val="Paragraphedeliste"/>
        <w:spacing w:before="100" w:beforeAutospacing="1" w:after="100" w:afterAutospacing="1"/>
        <w:ind w:left="1060"/>
        <w:jc w:val="both"/>
      </w:pPr>
      <w:r w:rsidRPr="003760BF">
        <w:t xml:space="preserve">https://kce.fgov.be/fr/comment-voulez-vous-être-soigné-en-fin-de-vie-parlez-enà-temps </w:t>
      </w:r>
    </w:p>
    <w:p w14:paraId="53A089BB" w14:textId="77777777" w:rsidR="003760BF" w:rsidRPr="00633DFC" w:rsidRDefault="003760BF" w:rsidP="003760BF">
      <w:pPr>
        <w:pStyle w:val="Paragraphedeliste"/>
        <w:numPr>
          <w:ilvl w:val="0"/>
          <w:numId w:val="1"/>
        </w:numPr>
        <w:spacing w:before="100" w:beforeAutospacing="1" w:after="100" w:afterAutospacing="1"/>
        <w:jc w:val="both"/>
        <w:rPr>
          <w:lang w:val="en-US"/>
        </w:rPr>
      </w:pPr>
      <w:r w:rsidRPr="003760BF">
        <w:rPr>
          <w:lang w:val="en-US" w:eastAsia="fr-FR"/>
        </w:rPr>
        <w:t xml:space="preserve">Strauss A., Corbin J., 1998, Basics of Qualitative </w:t>
      </w:r>
      <w:proofErr w:type="gramStart"/>
      <w:r w:rsidRPr="003760BF">
        <w:rPr>
          <w:lang w:val="en-US" w:eastAsia="fr-FR"/>
        </w:rPr>
        <w:t>Research :</w:t>
      </w:r>
      <w:proofErr w:type="gramEnd"/>
      <w:r w:rsidRPr="003760BF">
        <w:rPr>
          <w:lang w:val="en-US" w:eastAsia="fr-FR"/>
        </w:rPr>
        <w:t xml:space="preserve"> techniques and procedures for Developing Grounded Theory, Thousand Oaks, Sage Publications.</w:t>
      </w:r>
    </w:p>
    <w:sectPr w:rsidR="003760BF" w:rsidRPr="00633DFC" w:rsidSect="00DA610E">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46454" w14:textId="77777777" w:rsidR="00952CFD" w:rsidRDefault="00952CFD" w:rsidP="0019620F">
      <w:r>
        <w:separator/>
      </w:r>
    </w:p>
  </w:endnote>
  <w:endnote w:type="continuationSeparator" w:id="0">
    <w:p w14:paraId="056DFAC5" w14:textId="77777777" w:rsidR="00952CFD" w:rsidRDefault="00952CFD" w:rsidP="0019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40237598"/>
      <w:docPartObj>
        <w:docPartGallery w:val="Page Numbers (Bottom of Page)"/>
        <w:docPartUnique/>
      </w:docPartObj>
    </w:sdtPr>
    <w:sdtEndPr>
      <w:rPr>
        <w:rStyle w:val="Numrodepage"/>
      </w:rPr>
    </w:sdtEndPr>
    <w:sdtContent>
      <w:p w14:paraId="76096DDC" w14:textId="77777777" w:rsidR="0019620F" w:rsidRDefault="0019620F" w:rsidP="00406D9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2C89372" w14:textId="77777777" w:rsidR="0019620F" w:rsidRDefault="0019620F" w:rsidP="0019620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669201079"/>
      <w:docPartObj>
        <w:docPartGallery w:val="Page Numbers (Bottom of Page)"/>
        <w:docPartUnique/>
      </w:docPartObj>
    </w:sdtPr>
    <w:sdtEndPr>
      <w:rPr>
        <w:rStyle w:val="Numrodepage"/>
      </w:rPr>
    </w:sdtEndPr>
    <w:sdtContent>
      <w:p w14:paraId="39DFB15A" w14:textId="77777777" w:rsidR="0019620F" w:rsidRDefault="0019620F" w:rsidP="00406D9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5A39B4B" w14:textId="77777777" w:rsidR="0019620F" w:rsidRDefault="0019620F" w:rsidP="0019620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012CA" w14:textId="77777777" w:rsidR="00952CFD" w:rsidRDefault="00952CFD" w:rsidP="0019620F">
      <w:r>
        <w:separator/>
      </w:r>
    </w:p>
  </w:footnote>
  <w:footnote w:type="continuationSeparator" w:id="0">
    <w:p w14:paraId="1A2409EB" w14:textId="77777777" w:rsidR="00952CFD" w:rsidRDefault="00952CFD" w:rsidP="00196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5AE"/>
    <w:multiLevelType w:val="multilevel"/>
    <w:tmpl w:val="2802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E1C61"/>
    <w:multiLevelType w:val="multilevel"/>
    <w:tmpl w:val="BA3E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C18A5"/>
    <w:multiLevelType w:val="hybridMultilevel"/>
    <w:tmpl w:val="21D4114A"/>
    <w:lvl w:ilvl="0" w:tplc="168C5CB0">
      <w:start w:val="4"/>
      <w:numFmt w:val="bullet"/>
      <w:lvlText w:val="-"/>
      <w:lvlJc w:val="left"/>
      <w:pPr>
        <w:ind w:left="1060" w:hanging="360"/>
      </w:pPr>
      <w:rPr>
        <w:rFonts w:ascii="Calibri" w:eastAsiaTheme="minorHAnsi" w:hAnsi="Calibri" w:cstheme="minorBid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 w15:restartNumberingAfterBreak="0">
    <w:nsid w:val="383F1565"/>
    <w:multiLevelType w:val="hybridMultilevel"/>
    <w:tmpl w:val="9D7ABE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2E2F29"/>
    <w:multiLevelType w:val="multilevel"/>
    <w:tmpl w:val="F604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D94EA4"/>
    <w:multiLevelType w:val="multilevel"/>
    <w:tmpl w:val="4F9A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283141"/>
    <w:multiLevelType w:val="multilevel"/>
    <w:tmpl w:val="7E087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FC"/>
    <w:rsid w:val="00033E35"/>
    <w:rsid w:val="00034597"/>
    <w:rsid w:val="0019620F"/>
    <w:rsid w:val="00197D9F"/>
    <w:rsid w:val="001C5B51"/>
    <w:rsid w:val="002122C1"/>
    <w:rsid w:val="002B1D15"/>
    <w:rsid w:val="003421BE"/>
    <w:rsid w:val="003760BF"/>
    <w:rsid w:val="00382A08"/>
    <w:rsid w:val="00421217"/>
    <w:rsid w:val="00465CF5"/>
    <w:rsid w:val="004C3006"/>
    <w:rsid w:val="00593F85"/>
    <w:rsid w:val="00633DFC"/>
    <w:rsid w:val="006633F9"/>
    <w:rsid w:val="00803AE4"/>
    <w:rsid w:val="008323AE"/>
    <w:rsid w:val="00876746"/>
    <w:rsid w:val="008B6337"/>
    <w:rsid w:val="009205B8"/>
    <w:rsid w:val="00952CFD"/>
    <w:rsid w:val="00952FCF"/>
    <w:rsid w:val="009D7D70"/>
    <w:rsid w:val="00A5503D"/>
    <w:rsid w:val="00AB1466"/>
    <w:rsid w:val="00AF4FC8"/>
    <w:rsid w:val="00BC0AF6"/>
    <w:rsid w:val="00C653E8"/>
    <w:rsid w:val="00CA1471"/>
    <w:rsid w:val="00CD4452"/>
    <w:rsid w:val="00CE2316"/>
    <w:rsid w:val="00CF5F11"/>
    <w:rsid w:val="00D560F4"/>
    <w:rsid w:val="00D83219"/>
    <w:rsid w:val="00DA610E"/>
    <w:rsid w:val="00DD6BAB"/>
    <w:rsid w:val="00F45137"/>
    <w:rsid w:val="00F874D0"/>
    <w:rsid w:val="00FD121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7176"/>
  <w15:chartTrackingRefBased/>
  <w15:docId w15:val="{A52529B7-F48F-5D46-9ECD-6C616649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33DFC"/>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633DFC"/>
    <w:pPr>
      <w:ind w:left="720"/>
      <w:contextualSpacing/>
    </w:pPr>
  </w:style>
  <w:style w:type="character" w:styleId="Lienhypertexte">
    <w:name w:val="Hyperlink"/>
    <w:basedOn w:val="Policepardfaut"/>
    <w:uiPriority w:val="99"/>
    <w:unhideWhenUsed/>
    <w:rsid w:val="00633DFC"/>
    <w:rPr>
      <w:color w:val="0563C1" w:themeColor="hyperlink"/>
      <w:u w:val="single"/>
    </w:rPr>
  </w:style>
  <w:style w:type="character" w:styleId="Mentionnonrsolue">
    <w:name w:val="Unresolved Mention"/>
    <w:basedOn w:val="Policepardfaut"/>
    <w:uiPriority w:val="99"/>
    <w:semiHidden/>
    <w:unhideWhenUsed/>
    <w:rsid w:val="00633DFC"/>
    <w:rPr>
      <w:color w:val="605E5C"/>
      <w:shd w:val="clear" w:color="auto" w:fill="E1DFDD"/>
    </w:rPr>
  </w:style>
  <w:style w:type="paragraph" w:styleId="Pieddepage">
    <w:name w:val="footer"/>
    <w:basedOn w:val="Normal"/>
    <w:link w:val="PieddepageCar"/>
    <w:uiPriority w:val="99"/>
    <w:unhideWhenUsed/>
    <w:rsid w:val="0019620F"/>
    <w:pPr>
      <w:tabs>
        <w:tab w:val="center" w:pos="4536"/>
        <w:tab w:val="right" w:pos="9072"/>
      </w:tabs>
    </w:pPr>
  </w:style>
  <w:style w:type="character" w:customStyle="1" w:styleId="PieddepageCar">
    <w:name w:val="Pied de page Car"/>
    <w:basedOn w:val="Policepardfaut"/>
    <w:link w:val="Pieddepage"/>
    <w:uiPriority w:val="99"/>
    <w:rsid w:val="0019620F"/>
  </w:style>
  <w:style w:type="character" w:styleId="Numrodepage">
    <w:name w:val="page number"/>
    <w:basedOn w:val="Policepardfaut"/>
    <w:uiPriority w:val="99"/>
    <w:semiHidden/>
    <w:unhideWhenUsed/>
    <w:rsid w:val="00196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2193">
      <w:bodyDiv w:val="1"/>
      <w:marLeft w:val="0"/>
      <w:marRight w:val="0"/>
      <w:marTop w:val="0"/>
      <w:marBottom w:val="0"/>
      <w:divBdr>
        <w:top w:val="none" w:sz="0" w:space="0" w:color="auto"/>
        <w:left w:val="none" w:sz="0" w:space="0" w:color="auto"/>
        <w:bottom w:val="none" w:sz="0" w:space="0" w:color="auto"/>
        <w:right w:val="none" w:sz="0" w:space="0" w:color="auto"/>
      </w:divBdr>
      <w:divsChild>
        <w:div w:id="519511943">
          <w:marLeft w:val="0"/>
          <w:marRight w:val="0"/>
          <w:marTop w:val="0"/>
          <w:marBottom w:val="0"/>
          <w:divBdr>
            <w:top w:val="none" w:sz="0" w:space="0" w:color="auto"/>
            <w:left w:val="none" w:sz="0" w:space="0" w:color="auto"/>
            <w:bottom w:val="none" w:sz="0" w:space="0" w:color="auto"/>
            <w:right w:val="none" w:sz="0" w:space="0" w:color="auto"/>
          </w:divBdr>
          <w:divsChild>
            <w:div w:id="67657271">
              <w:marLeft w:val="0"/>
              <w:marRight w:val="0"/>
              <w:marTop w:val="0"/>
              <w:marBottom w:val="0"/>
              <w:divBdr>
                <w:top w:val="none" w:sz="0" w:space="0" w:color="auto"/>
                <w:left w:val="none" w:sz="0" w:space="0" w:color="auto"/>
                <w:bottom w:val="none" w:sz="0" w:space="0" w:color="auto"/>
                <w:right w:val="none" w:sz="0" w:space="0" w:color="auto"/>
              </w:divBdr>
              <w:divsChild>
                <w:div w:id="977295920">
                  <w:marLeft w:val="0"/>
                  <w:marRight w:val="0"/>
                  <w:marTop w:val="0"/>
                  <w:marBottom w:val="0"/>
                  <w:divBdr>
                    <w:top w:val="none" w:sz="0" w:space="0" w:color="auto"/>
                    <w:left w:val="none" w:sz="0" w:space="0" w:color="auto"/>
                    <w:bottom w:val="none" w:sz="0" w:space="0" w:color="auto"/>
                    <w:right w:val="none" w:sz="0" w:space="0" w:color="auto"/>
                  </w:divBdr>
                </w:div>
              </w:divsChild>
            </w:div>
            <w:div w:id="2102555521">
              <w:marLeft w:val="0"/>
              <w:marRight w:val="0"/>
              <w:marTop w:val="0"/>
              <w:marBottom w:val="0"/>
              <w:divBdr>
                <w:top w:val="none" w:sz="0" w:space="0" w:color="auto"/>
                <w:left w:val="none" w:sz="0" w:space="0" w:color="auto"/>
                <w:bottom w:val="none" w:sz="0" w:space="0" w:color="auto"/>
                <w:right w:val="none" w:sz="0" w:space="0" w:color="auto"/>
              </w:divBdr>
              <w:divsChild>
                <w:div w:id="243807879">
                  <w:marLeft w:val="0"/>
                  <w:marRight w:val="0"/>
                  <w:marTop w:val="0"/>
                  <w:marBottom w:val="0"/>
                  <w:divBdr>
                    <w:top w:val="none" w:sz="0" w:space="0" w:color="auto"/>
                    <w:left w:val="none" w:sz="0" w:space="0" w:color="auto"/>
                    <w:bottom w:val="none" w:sz="0" w:space="0" w:color="auto"/>
                    <w:right w:val="none" w:sz="0" w:space="0" w:color="auto"/>
                  </w:divBdr>
                </w:div>
              </w:divsChild>
            </w:div>
            <w:div w:id="2134983102">
              <w:marLeft w:val="0"/>
              <w:marRight w:val="0"/>
              <w:marTop w:val="0"/>
              <w:marBottom w:val="0"/>
              <w:divBdr>
                <w:top w:val="none" w:sz="0" w:space="0" w:color="auto"/>
                <w:left w:val="none" w:sz="0" w:space="0" w:color="auto"/>
                <w:bottom w:val="none" w:sz="0" w:space="0" w:color="auto"/>
                <w:right w:val="none" w:sz="0" w:space="0" w:color="auto"/>
              </w:divBdr>
              <w:divsChild>
                <w:div w:id="203850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3235">
      <w:bodyDiv w:val="1"/>
      <w:marLeft w:val="0"/>
      <w:marRight w:val="0"/>
      <w:marTop w:val="0"/>
      <w:marBottom w:val="0"/>
      <w:divBdr>
        <w:top w:val="none" w:sz="0" w:space="0" w:color="auto"/>
        <w:left w:val="none" w:sz="0" w:space="0" w:color="auto"/>
        <w:bottom w:val="none" w:sz="0" w:space="0" w:color="auto"/>
        <w:right w:val="none" w:sz="0" w:space="0" w:color="auto"/>
      </w:divBdr>
      <w:divsChild>
        <w:div w:id="1909993906">
          <w:marLeft w:val="0"/>
          <w:marRight w:val="0"/>
          <w:marTop w:val="0"/>
          <w:marBottom w:val="0"/>
          <w:divBdr>
            <w:top w:val="none" w:sz="0" w:space="0" w:color="auto"/>
            <w:left w:val="none" w:sz="0" w:space="0" w:color="auto"/>
            <w:bottom w:val="none" w:sz="0" w:space="0" w:color="auto"/>
            <w:right w:val="none" w:sz="0" w:space="0" w:color="auto"/>
          </w:divBdr>
          <w:divsChild>
            <w:div w:id="1878808044">
              <w:marLeft w:val="0"/>
              <w:marRight w:val="0"/>
              <w:marTop w:val="0"/>
              <w:marBottom w:val="0"/>
              <w:divBdr>
                <w:top w:val="none" w:sz="0" w:space="0" w:color="auto"/>
                <w:left w:val="none" w:sz="0" w:space="0" w:color="auto"/>
                <w:bottom w:val="none" w:sz="0" w:space="0" w:color="auto"/>
                <w:right w:val="none" w:sz="0" w:space="0" w:color="auto"/>
              </w:divBdr>
              <w:divsChild>
                <w:div w:id="32390375">
                  <w:marLeft w:val="0"/>
                  <w:marRight w:val="0"/>
                  <w:marTop w:val="0"/>
                  <w:marBottom w:val="0"/>
                  <w:divBdr>
                    <w:top w:val="none" w:sz="0" w:space="0" w:color="auto"/>
                    <w:left w:val="none" w:sz="0" w:space="0" w:color="auto"/>
                    <w:bottom w:val="none" w:sz="0" w:space="0" w:color="auto"/>
                    <w:right w:val="none" w:sz="0" w:space="0" w:color="auto"/>
                  </w:divBdr>
                  <w:divsChild>
                    <w:div w:id="38013175">
                      <w:marLeft w:val="0"/>
                      <w:marRight w:val="0"/>
                      <w:marTop w:val="0"/>
                      <w:marBottom w:val="0"/>
                      <w:divBdr>
                        <w:top w:val="none" w:sz="0" w:space="0" w:color="auto"/>
                        <w:left w:val="none" w:sz="0" w:space="0" w:color="auto"/>
                        <w:bottom w:val="none" w:sz="0" w:space="0" w:color="auto"/>
                        <w:right w:val="none" w:sz="0" w:space="0" w:color="auto"/>
                      </w:divBdr>
                    </w:div>
                  </w:divsChild>
                </w:div>
                <w:div w:id="397481781">
                  <w:marLeft w:val="0"/>
                  <w:marRight w:val="0"/>
                  <w:marTop w:val="0"/>
                  <w:marBottom w:val="0"/>
                  <w:divBdr>
                    <w:top w:val="none" w:sz="0" w:space="0" w:color="auto"/>
                    <w:left w:val="none" w:sz="0" w:space="0" w:color="auto"/>
                    <w:bottom w:val="none" w:sz="0" w:space="0" w:color="auto"/>
                    <w:right w:val="none" w:sz="0" w:space="0" w:color="auto"/>
                  </w:divBdr>
                  <w:divsChild>
                    <w:div w:id="52197348">
                      <w:marLeft w:val="0"/>
                      <w:marRight w:val="0"/>
                      <w:marTop w:val="0"/>
                      <w:marBottom w:val="0"/>
                      <w:divBdr>
                        <w:top w:val="none" w:sz="0" w:space="0" w:color="auto"/>
                        <w:left w:val="none" w:sz="0" w:space="0" w:color="auto"/>
                        <w:bottom w:val="none" w:sz="0" w:space="0" w:color="auto"/>
                        <w:right w:val="none" w:sz="0" w:space="0" w:color="auto"/>
                      </w:divBdr>
                    </w:div>
                  </w:divsChild>
                </w:div>
                <w:div w:id="1080635669">
                  <w:marLeft w:val="0"/>
                  <w:marRight w:val="0"/>
                  <w:marTop w:val="0"/>
                  <w:marBottom w:val="0"/>
                  <w:divBdr>
                    <w:top w:val="none" w:sz="0" w:space="0" w:color="auto"/>
                    <w:left w:val="none" w:sz="0" w:space="0" w:color="auto"/>
                    <w:bottom w:val="none" w:sz="0" w:space="0" w:color="auto"/>
                    <w:right w:val="none" w:sz="0" w:space="0" w:color="auto"/>
                  </w:divBdr>
                  <w:divsChild>
                    <w:div w:id="1609004202">
                      <w:marLeft w:val="0"/>
                      <w:marRight w:val="0"/>
                      <w:marTop w:val="0"/>
                      <w:marBottom w:val="0"/>
                      <w:divBdr>
                        <w:top w:val="none" w:sz="0" w:space="0" w:color="auto"/>
                        <w:left w:val="none" w:sz="0" w:space="0" w:color="auto"/>
                        <w:bottom w:val="none" w:sz="0" w:space="0" w:color="auto"/>
                        <w:right w:val="none" w:sz="0" w:space="0" w:color="auto"/>
                      </w:divBdr>
                    </w:div>
                  </w:divsChild>
                </w:div>
                <w:div w:id="2078357104">
                  <w:marLeft w:val="0"/>
                  <w:marRight w:val="0"/>
                  <w:marTop w:val="0"/>
                  <w:marBottom w:val="0"/>
                  <w:divBdr>
                    <w:top w:val="none" w:sz="0" w:space="0" w:color="auto"/>
                    <w:left w:val="none" w:sz="0" w:space="0" w:color="auto"/>
                    <w:bottom w:val="none" w:sz="0" w:space="0" w:color="auto"/>
                    <w:right w:val="none" w:sz="0" w:space="0" w:color="auto"/>
                  </w:divBdr>
                  <w:divsChild>
                    <w:div w:id="9236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351465">
      <w:bodyDiv w:val="1"/>
      <w:marLeft w:val="0"/>
      <w:marRight w:val="0"/>
      <w:marTop w:val="0"/>
      <w:marBottom w:val="0"/>
      <w:divBdr>
        <w:top w:val="none" w:sz="0" w:space="0" w:color="auto"/>
        <w:left w:val="none" w:sz="0" w:space="0" w:color="auto"/>
        <w:bottom w:val="none" w:sz="0" w:space="0" w:color="auto"/>
        <w:right w:val="none" w:sz="0" w:space="0" w:color="auto"/>
      </w:divBdr>
      <w:divsChild>
        <w:div w:id="840581969">
          <w:marLeft w:val="0"/>
          <w:marRight w:val="0"/>
          <w:marTop w:val="0"/>
          <w:marBottom w:val="0"/>
          <w:divBdr>
            <w:top w:val="none" w:sz="0" w:space="0" w:color="auto"/>
            <w:left w:val="none" w:sz="0" w:space="0" w:color="auto"/>
            <w:bottom w:val="none" w:sz="0" w:space="0" w:color="auto"/>
            <w:right w:val="none" w:sz="0" w:space="0" w:color="auto"/>
          </w:divBdr>
          <w:divsChild>
            <w:div w:id="1442648910">
              <w:marLeft w:val="0"/>
              <w:marRight w:val="0"/>
              <w:marTop w:val="0"/>
              <w:marBottom w:val="0"/>
              <w:divBdr>
                <w:top w:val="none" w:sz="0" w:space="0" w:color="auto"/>
                <w:left w:val="none" w:sz="0" w:space="0" w:color="auto"/>
                <w:bottom w:val="none" w:sz="0" w:space="0" w:color="auto"/>
                <w:right w:val="none" w:sz="0" w:space="0" w:color="auto"/>
              </w:divBdr>
              <w:divsChild>
                <w:div w:id="196222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754443">
      <w:bodyDiv w:val="1"/>
      <w:marLeft w:val="0"/>
      <w:marRight w:val="0"/>
      <w:marTop w:val="0"/>
      <w:marBottom w:val="0"/>
      <w:divBdr>
        <w:top w:val="none" w:sz="0" w:space="0" w:color="auto"/>
        <w:left w:val="none" w:sz="0" w:space="0" w:color="auto"/>
        <w:bottom w:val="none" w:sz="0" w:space="0" w:color="auto"/>
        <w:right w:val="none" w:sz="0" w:space="0" w:color="auto"/>
      </w:divBdr>
      <w:divsChild>
        <w:div w:id="604381744">
          <w:marLeft w:val="0"/>
          <w:marRight w:val="0"/>
          <w:marTop w:val="0"/>
          <w:marBottom w:val="0"/>
          <w:divBdr>
            <w:top w:val="none" w:sz="0" w:space="0" w:color="auto"/>
            <w:left w:val="none" w:sz="0" w:space="0" w:color="auto"/>
            <w:bottom w:val="none" w:sz="0" w:space="0" w:color="auto"/>
            <w:right w:val="none" w:sz="0" w:space="0" w:color="auto"/>
          </w:divBdr>
          <w:divsChild>
            <w:div w:id="1688672749">
              <w:marLeft w:val="0"/>
              <w:marRight w:val="0"/>
              <w:marTop w:val="0"/>
              <w:marBottom w:val="0"/>
              <w:divBdr>
                <w:top w:val="none" w:sz="0" w:space="0" w:color="auto"/>
                <w:left w:val="none" w:sz="0" w:space="0" w:color="auto"/>
                <w:bottom w:val="none" w:sz="0" w:space="0" w:color="auto"/>
                <w:right w:val="none" w:sz="0" w:space="0" w:color="auto"/>
              </w:divBdr>
              <w:divsChild>
                <w:div w:id="2170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77467">
      <w:bodyDiv w:val="1"/>
      <w:marLeft w:val="0"/>
      <w:marRight w:val="0"/>
      <w:marTop w:val="0"/>
      <w:marBottom w:val="0"/>
      <w:divBdr>
        <w:top w:val="none" w:sz="0" w:space="0" w:color="auto"/>
        <w:left w:val="none" w:sz="0" w:space="0" w:color="auto"/>
        <w:bottom w:val="none" w:sz="0" w:space="0" w:color="auto"/>
        <w:right w:val="none" w:sz="0" w:space="0" w:color="auto"/>
      </w:divBdr>
      <w:divsChild>
        <w:div w:id="1528329482">
          <w:marLeft w:val="0"/>
          <w:marRight w:val="0"/>
          <w:marTop w:val="0"/>
          <w:marBottom w:val="0"/>
          <w:divBdr>
            <w:top w:val="none" w:sz="0" w:space="0" w:color="auto"/>
            <w:left w:val="none" w:sz="0" w:space="0" w:color="auto"/>
            <w:bottom w:val="none" w:sz="0" w:space="0" w:color="auto"/>
            <w:right w:val="none" w:sz="0" w:space="0" w:color="auto"/>
          </w:divBdr>
          <w:divsChild>
            <w:div w:id="1651641027">
              <w:marLeft w:val="0"/>
              <w:marRight w:val="0"/>
              <w:marTop w:val="0"/>
              <w:marBottom w:val="0"/>
              <w:divBdr>
                <w:top w:val="none" w:sz="0" w:space="0" w:color="auto"/>
                <w:left w:val="none" w:sz="0" w:space="0" w:color="auto"/>
                <w:bottom w:val="none" w:sz="0" w:space="0" w:color="auto"/>
                <w:right w:val="none" w:sz="0" w:space="0" w:color="auto"/>
              </w:divBdr>
              <w:divsChild>
                <w:div w:id="151383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00936">
      <w:bodyDiv w:val="1"/>
      <w:marLeft w:val="0"/>
      <w:marRight w:val="0"/>
      <w:marTop w:val="0"/>
      <w:marBottom w:val="0"/>
      <w:divBdr>
        <w:top w:val="none" w:sz="0" w:space="0" w:color="auto"/>
        <w:left w:val="none" w:sz="0" w:space="0" w:color="auto"/>
        <w:bottom w:val="none" w:sz="0" w:space="0" w:color="auto"/>
        <w:right w:val="none" w:sz="0" w:space="0" w:color="auto"/>
      </w:divBdr>
      <w:divsChild>
        <w:div w:id="719011318">
          <w:marLeft w:val="0"/>
          <w:marRight w:val="0"/>
          <w:marTop w:val="0"/>
          <w:marBottom w:val="0"/>
          <w:divBdr>
            <w:top w:val="none" w:sz="0" w:space="0" w:color="auto"/>
            <w:left w:val="none" w:sz="0" w:space="0" w:color="auto"/>
            <w:bottom w:val="none" w:sz="0" w:space="0" w:color="auto"/>
            <w:right w:val="none" w:sz="0" w:space="0" w:color="auto"/>
          </w:divBdr>
          <w:divsChild>
            <w:div w:id="276063303">
              <w:marLeft w:val="0"/>
              <w:marRight w:val="0"/>
              <w:marTop w:val="0"/>
              <w:marBottom w:val="0"/>
              <w:divBdr>
                <w:top w:val="none" w:sz="0" w:space="0" w:color="auto"/>
                <w:left w:val="none" w:sz="0" w:space="0" w:color="auto"/>
                <w:bottom w:val="none" w:sz="0" w:space="0" w:color="auto"/>
                <w:right w:val="none" w:sz="0" w:space="0" w:color="auto"/>
              </w:divBdr>
              <w:divsChild>
                <w:div w:id="460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562478">
      <w:bodyDiv w:val="1"/>
      <w:marLeft w:val="0"/>
      <w:marRight w:val="0"/>
      <w:marTop w:val="0"/>
      <w:marBottom w:val="0"/>
      <w:divBdr>
        <w:top w:val="none" w:sz="0" w:space="0" w:color="auto"/>
        <w:left w:val="none" w:sz="0" w:space="0" w:color="auto"/>
        <w:bottom w:val="none" w:sz="0" w:space="0" w:color="auto"/>
        <w:right w:val="none" w:sz="0" w:space="0" w:color="auto"/>
      </w:divBdr>
      <w:divsChild>
        <w:div w:id="15081659">
          <w:marLeft w:val="0"/>
          <w:marRight w:val="0"/>
          <w:marTop w:val="0"/>
          <w:marBottom w:val="0"/>
          <w:divBdr>
            <w:top w:val="none" w:sz="0" w:space="0" w:color="auto"/>
            <w:left w:val="none" w:sz="0" w:space="0" w:color="auto"/>
            <w:bottom w:val="none" w:sz="0" w:space="0" w:color="auto"/>
            <w:right w:val="none" w:sz="0" w:space="0" w:color="auto"/>
          </w:divBdr>
          <w:divsChild>
            <w:div w:id="944536214">
              <w:marLeft w:val="0"/>
              <w:marRight w:val="0"/>
              <w:marTop w:val="0"/>
              <w:marBottom w:val="0"/>
              <w:divBdr>
                <w:top w:val="none" w:sz="0" w:space="0" w:color="auto"/>
                <w:left w:val="none" w:sz="0" w:space="0" w:color="auto"/>
                <w:bottom w:val="none" w:sz="0" w:space="0" w:color="auto"/>
                <w:right w:val="none" w:sz="0" w:space="0" w:color="auto"/>
              </w:divBdr>
              <w:divsChild>
                <w:div w:id="17542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10402">
      <w:bodyDiv w:val="1"/>
      <w:marLeft w:val="0"/>
      <w:marRight w:val="0"/>
      <w:marTop w:val="0"/>
      <w:marBottom w:val="0"/>
      <w:divBdr>
        <w:top w:val="none" w:sz="0" w:space="0" w:color="auto"/>
        <w:left w:val="none" w:sz="0" w:space="0" w:color="auto"/>
        <w:bottom w:val="none" w:sz="0" w:space="0" w:color="auto"/>
        <w:right w:val="none" w:sz="0" w:space="0" w:color="auto"/>
      </w:divBdr>
      <w:divsChild>
        <w:div w:id="232282750">
          <w:marLeft w:val="0"/>
          <w:marRight w:val="0"/>
          <w:marTop w:val="0"/>
          <w:marBottom w:val="0"/>
          <w:divBdr>
            <w:top w:val="none" w:sz="0" w:space="0" w:color="auto"/>
            <w:left w:val="none" w:sz="0" w:space="0" w:color="auto"/>
            <w:bottom w:val="none" w:sz="0" w:space="0" w:color="auto"/>
            <w:right w:val="none" w:sz="0" w:space="0" w:color="auto"/>
          </w:divBdr>
          <w:divsChild>
            <w:div w:id="1128546735">
              <w:marLeft w:val="0"/>
              <w:marRight w:val="0"/>
              <w:marTop w:val="0"/>
              <w:marBottom w:val="0"/>
              <w:divBdr>
                <w:top w:val="none" w:sz="0" w:space="0" w:color="auto"/>
                <w:left w:val="none" w:sz="0" w:space="0" w:color="auto"/>
                <w:bottom w:val="none" w:sz="0" w:space="0" w:color="auto"/>
                <w:right w:val="none" w:sz="0" w:space="0" w:color="auto"/>
              </w:divBdr>
              <w:divsChild>
                <w:div w:id="985086922">
                  <w:marLeft w:val="0"/>
                  <w:marRight w:val="0"/>
                  <w:marTop w:val="0"/>
                  <w:marBottom w:val="0"/>
                  <w:divBdr>
                    <w:top w:val="none" w:sz="0" w:space="0" w:color="auto"/>
                    <w:left w:val="none" w:sz="0" w:space="0" w:color="auto"/>
                    <w:bottom w:val="none" w:sz="0" w:space="0" w:color="auto"/>
                    <w:right w:val="none" w:sz="0" w:space="0" w:color="auto"/>
                  </w:divBdr>
                </w:div>
              </w:divsChild>
            </w:div>
            <w:div w:id="1472022632">
              <w:marLeft w:val="0"/>
              <w:marRight w:val="0"/>
              <w:marTop w:val="0"/>
              <w:marBottom w:val="0"/>
              <w:divBdr>
                <w:top w:val="none" w:sz="0" w:space="0" w:color="auto"/>
                <w:left w:val="none" w:sz="0" w:space="0" w:color="auto"/>
                <w:bottom w:val="none" w:sz="0" w:space="0" w:color="auto"/>
                <w:right w:val="none" w:sz="0" w:space="0" w:color="auto"/>
              </w:divBdr>
              <w:divsChild>
                <w:div w:id="1857885738">
                  <w:marLeft w:val="0"/>
                  <w:marRight w:val="0"/>
                  <w:marTop w:val="0"/>
                  <w:marBottom w:val="0"/>
                  <w:divBdr>
                    <w:top w:val="none" w:sz="0" w:space="0" w:color="auto"/>
                    <w:left w:val="none" w:sz="0" w:space="0" w:color="auto"/>
                    <w:bottom w:val="none" w:sz="0" w:space="0" w:color="auto"/>
                    <w:right w:val="none" w:sz="0" w:space="0" w:color="auto"/>
                  </w:divBdr>
                </w:div>
              </w:divsChild>
            </w:div>
            <w:div w:id="1006594427">
              <w:marLeft w:val="0"/>
              <w:marRight w:val="0"/>
              <w:marTop w:val="0"/>
              <w:marBottom w:val="0"/>
              <w:divBdr>
                <w:top w:val="none" w:sz="0" w:space="0" w:color="auto"/>
                <w:left w:val="none" w:sz="0" w:space="0" w:color="auto"/>
                <w:bottom w:val="none" w:sz="0" w:space="0" w:color="auto"/>
                <w:right w:val="none" w:sz="0" w:space="0" w:color="auto"/>
              </w:divBdr>
              <w:divsChild>
                <w:div w:id="1329482742">
                  <w:marLeft w:val="0"/>
                  <w:marRight w:val="0"/>
                  <w:marTop w:val="0"/>
                  <w:marBottom w:val="0"/>
                  <w:divBdr>
                    <w:top w:val="none" w:sz="0" w:space="0" w:color="auto"/>
                    <w:left w:val="none" w:sz="0" w:space="0" w:color="auto"/>
                    <w:bottom w:val="none" w:sz="0" w:space="0" w:color="auto"/>
                    <w:right w:val="none" w:sz="0" w:space="0" w:color="auto"/>
                  </w:divBdr>
                </w:div>
              </w:divsChild>
            </w:div>
            <w:div w:id="335765167">
              <w:marLeft w:val="0"/>
              <w:marRight w:val="0"/>
              <w:marTop w:val="0"/>
              <w:marBottom w:val="0"/>
              <w:divBdr>
                <w:top w:val="none" w:sz="0" w:space="0" w:color="auto"/>
                <w:left w:val="none" w:sz="0" w:space="0" w:color="auto"/>
                <w:bottom w:val="none" w:sz="0" w:space="0" w:color="auto"/>
                <w:right w:val="none" w:sz="0" w:space="0" w:color="auto"/>
              </w:divBdr>
              <w:divsChild>
                <w:div w:id="88768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38791">
      <w:bodyDiv w:val="1"/>
      <w:marLeft w:val="0"/>
      <w:marRight w:val="0"/>
      <w:marTop w:val="0"/>
      <w:marBottom w:val="0"/>
      <w:divBdr>
        <w:top w:val="none" w:sz="0" w:space="0" w:color="auto"/>
        <w:left w:val="none" w:sz="0" w:space="0" w:color="auto"/>
        <w:bottom w:val="none" w:sz="0" w:space="0" w:color="auto"/>
        <w:right w:val="none" w:sz="0" w:space="0" w:color="auto"/>
      </w:divBdr>
      <w:divsChild>
        <w:div w:id="2043938217">
          <w:marLeft w:val="0"/>
          <w:marRight w:val="0"/>
          <w:marTop w:val="0"/>
          <w:marBottom w:val="0"/>
          <w:divBdr>
            <w:top w:val="none" w:sz="0" w:space="0" w:color="auto"/>
            <w:left w:val="none" w:sz="0" w:space="0" w:color="auto"/>
            <w:bottom w:val="none" w:sz="0" w:space="0" w:color="auto"/>
            <w:right w:val="none" w:sz="0" w:space="0" w:color="auto"/>
          </w:divBdr>
          <w:divsChild>
            <w:div w:id="1887521797">
              <w:marLeft w:val="0"/>
              <w:marRight w:val="0"/>
              <w:marTop w:val="0"/>
              <w:marBottom w:val="0"/>
              <w:divBdr>
                <w:top w:val="none" w:sz="0" w:space="0" w:color="auto"/>
                <w:left w:val="none" w:sz="0" w:space="0" w:color="auto"/>
                <w:bottom w:val="none" w:sz="0" w:space="0" w:color="auto"/>
                <w:right w:val="none" w:sz="0" w:space="0" w:color="auto"/>
              </w:divBdr>
              <w:divsChild>
                <w:div w:id="15755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5639">
      <w:bodyDiv w:val="1"/>
      <w:marLeft w:val="0"/>
      <w:marRight w:val="0"/>
      <w:marTop w:val="0"/>
      <w:marBottom w:val="0"/>
      <w:divBdr>
        <w:top w:val="none" w:sz="0" w:space="0" w:color="auto"/>
        <w:left w:val="none" w:sz="0" w:space="0" w:color="auto"/>
        <w:bottom w:val="none" w:sz="0" w:space="0" w:color="auto"/>
        <w:right w:val="none" w:sz="0" w:space="0" w:color="auto"/>
      </w:divBdr>
      <w:divsChild>
        <w:div w:id="783035333">
          <w:marLeft w:val="0"/>
          <w:marRight w:val="0"/>
          <w:marTop w:val="0"/>
          <w:marBottom w:val="0"/>
          <w:divBdr>
            <w:top w:val="none" w:sz="0" w:space="0" w:color="auto"/>
            <w:left w:val="none" w:sz="0" w:space="0" w:color="auto"/>
            <w:bottom w:val="none" w:sz="0" w:space="0" w:color="auto"/>
            <w:right w:val="none" w:sz="0" w:space="0" w:color="auto"/>
          </w:divBdr>
          <w:divsChild>
            <w:div w:id="409935691">
              <w:marLeft w:val="0"/>
              <w:marRight w:val="0"/>
              <w:marTop w:val="0"/>
              <w:marBottom w:val="0"/>
              <w:divBdr>
                <w:top w:val="none" w:sz="0" w:space="0" w:color="auto"/>
                <w:left w:val="none" w:sz="0" w:space="0" w:color="auto"/>
                <w:bottom w:val="none" w:sz="0" w:space="0" w:color="auto"/>
                <w:right w:val="none" w:sz="0" w:space="0" w:color="auto"/>
              </w:divBdr>
              <w:divsChild>
                <w:div w:id="806437998">
                  <w:marLeft w:val="0"/>
                  <w:marRight w:val="0"/>
                  <w:marTop w:val="0"/>
                  <w:marBottom w:val="0"/>
                  <w:divBdr>
                    <w:top w:val="none" w:sz="0" w:space="0" w:color="auto"/>
                    <w:left w:val="none" w:sz="0" w:space="0" w:color="auto"/>
                    <w:bottom w:val="none" w:sz="0" w:space="0" w:color="auto"/>
                    <w:right w:val="none" w:sz="0" w:space="0" w:color="auto"/>
                  </w:divBdr>
                </w:div>
                <w:div w:id="1429544859">
                  <w:marLeft w:val="0"/>
                  <w:marRight w:val="0"/>
                  <w:marTop w:val="0"/>
                  <w:marBottom w:val="0"/>
                  <w:divBdr>
                    <w:top w:val="none" w:sz="0" w:space="0" w:color="auto"/>
                    <w:left w:val="none" w:sz="0" w:space="0" w:color="auto"/>
                    <w:bottom w:val="none" w:sz="0" w:space="0" w:color="auto"/>
                    <w:right w:val="none" w:sz="0" w:space="0" w:color="auto"/>
                  </w:divBdr>
                </w:div>
              </w:divsChild>
            </w:div>
            <w:div w:id="1700470591">
              <w:marLeft w:val="0"/>
              <w:marRight w:val="0"/>
              <w:marTop w:val="0"/>
              <w:marBottom w:val="0"/>
              <w:divBdr>
                <w:top w:val="none" w:sz="0" w:space="0" w:color="auto"/>
                <w:left w:val="none" w:sz="0" w:space="0" w:color="auto"/>
                <w:bottom w:val="none" w:sz="0" w:space="0" w:color="auto"/>
                <w:right w:val="none" w:sz="0" w:space="0" w:color="auto"/>
              </w:divBdr>
              <w:divsChild>
                <w:div w:id="575745096">
                  <w:marLeft w:val="0"/>
                  <w:marRight w:val="0"/>
                  <w:marTop w:val="0"/>
                  <w:marBottom w:val="0"/>
                  <w:divBdr>
                    <w:top w:val="none" w:sz="0" w:space="0" w:color="auto"/>
                    <w:left w:val="none" w:sz="0" w:space="0" w:color="auto"/>
                    <w:bottom w:val="none" w:sz="0" w:space="0" w:color="auto"/>
                    <w:right w:val="none" w:sz="0" w:space="0" w:color="auto"/>
                  </w:divBdr>
                </w:div>
              </w:divsChild>
            </w:div>
            <w:div w:id="478305557">
              <w:marLeft w:val="0"/>
              <w:marRight w:val="0"/>
              <w:marTop w:val="0"/>
              <w:marBottom w:val="0"/>
              <w:divBdr>
                <w:top w:val="none" w:sz="0" w:space="0" w:color="auto"/>
                <w:left w:val="none" w:sz="0" w:space="0" w:color="auto"/>
                <w:bottom w:val="none" w:sz="0" w:space="0" w:color="auto"/>
                <w:right w:val="none" w:sz="0" w:space="0" w:color="auto"/>
              </w:divBdr>
              <w:divsChild>
                <w:div w:id="1446656231">
                  <w:marLeft w:val="0"/>
                  <w:marRight w:val="0"/>
                  <w:marTop w:val="0"/>
                  <w:marBottom w:val="0"/>
                  <w:divBdr>
                    <w:top w:val="none" w:sz="0" w:space="0" w:color="auto"/>
                    <w:left w:val="none" w:sz="0" w:space="0" w:color="auto"/>
                    <w:bottom w:val="none" w:sz="0" w:space="0" w:color="auto"/>
                    <w:right w:val="none" w:sz="0" w:space="0" w:color="auto"/>
                  </w:divBdr>
                </w:div>
              </w:divsChild>
            </w:div>
            <w:div w:id="2065176550">
              <w:marLeft w:val="0"/>
              <w:marRight w:val="0"/>
              <w:marTop w:val="0"/>
              <w:marBottom w:val="0"/>
              <w:divBdr>
                <w:top w:val="none" w:sz="0" w:space="0" w:color="auto"/>
                <w:left w:val="none" w:sz="0" w:space="0" w:color="auto"/>
                <w:bottom w:val="none" w:sz="0" w:space="0" w:color="auto"/>
                <w:right w:val="none" w:sz="0" w:space="0" w:color="auto"/>
              </w:divBdr>
              <w:divsChild>
                <w:div w:id="205337076">
                  <w:marLeft w:val="0"/>
                  <w:marRight w:val="0"/>
                  <w:marTop w:val="0"/>
                  <w:marBottom w:val="0"/>
                  <w:divBdr>
                    <w:top w:val="none" w:sz="0" w:space="0" w:color="auto"/>
                    <w:left w:val="none" w:sz="0" w:space="0" w:color="auto"/>
                    <w:bottom w:val="none" w:sz="0" w:space="0" w:color="auto"/>
                    <w:right w:val="none" w:sz="0" w:space="0" w:color="auto"/>
                  </w:divBdr>
                </w:div>
              </w:divsChild>
            </w:div>
            <w:div w:id="185297258">
              <w:marLeft w:val="0"/>
              <w:marRight w:val="0"/>
              <w:marTop w:val="0"/>
              <w:marBottom w:val="0"/>
              <w:divBdr>
                <w:top w:val="none" w:sz="0" w:space="0" w:color="auto"/>
                <w:left w:val="none" w:sz="0" w:space="0" w:color="auto"/>
                <w:bottom w:val="none" w:sz="0" w:space="0" w:color="auto"/>
                <w:right w:val="none" w:sz="0" w:space="0" w:color="auto"/>
              </w:divBdr>
              <w:divsChild>
                <w:div w:id="1278953561">
                  <w:marLeft w:val="0"/>
                  <w:marRight w:val="0"/>
                  <w:marTop w:val="0"/>
                  <w:marBottom w:val="0"/>
                  <w:divBdr>
                    <w:top w:val="none" w:sz="0" w:space="0" w:color="auto"/>
                    <w:left w:val="none" w:sz="0" w:space="0" w:color="auto"/>
                    <w:bottom w:val="none" w:sz="0" w:space="0" w:color="auto"/>
                    <w:right w:val="none" w:sz="0" w:space="0" w:color="auto"/>
                  </w:divBdr>
                </w:div>
                <w:div w:id="25775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629074">
      <w:bodyDiv w:val="1"/>
      <w:marLeft w:val="0"/>
      <w:marRight w:val="0"/>
      <w:marTop w:val="0"/>
      <w:marBottom w:val="0"/>
      <w:divBdr>
        <w:top w:val="none" w:sz="0" w:space="0" w:color="auto"/>
        <w:left w:val="none" w:sz="0" w:space="0" w:color="auto"/>
        <w:bottom w:val="none" w:sz="0" w:space="0" w:color="auto"/>
        <w:right w:val="none" w:sz="0" w:space="0" w:color="auto"/>
      </w:divBdr>
      <w:divsChild>
        <w:div w:id="1242065942">
          <w:marLeft w:val="0"/>
          <w:marRight w:val="0"/>
          <w:marTop w:val="0"/>
          <w:marBottom w:val="0"/>
          <w:divBdr>
            <w:top w:val="none" w:sz="0" w:space="0" w:color="auto"/>
            <w:left w:val="none" w:sz="0" w:space="0" w:color="auto"/>
            <w:bottom w:val="none" w:sz="0" w:space="0" w:color="auto"/>
            <w:right w:val="none" w:sz="0" w:space="0" w:color="auto"/>
          </w:divBdr>
          <w:divsChild>
            <w:div w:id="1952514584">
              <w:marLeft w:val="0"/>
              <w:marRight w:val="0"/>
              <w:marTop w:val="0"/>
              <w:marBottom w:val="0"/>
              <w:divBdr>
                <w:top w:val="none" w:sz="0" w:space="0" w:color="auto"/>
                <w:left w:val="none" w:sz="0" w:space="0" w:color="auto"/>
                <w:bottom w:val="none" w:sz="0" w:space="0" w:color="auto"/>
                <w:right w:val="none" w:sz="0" w:space="0" w:color="auto"/>
              </w:divBdr>
              <w:divsChild>
                <w:div w:id="21097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81033">
      <w:bodyDiv w:val="1"/>
      <w:marLeft w:val="0"/>
      <w:marRight w:val="0"/>
      <w:marTop w:val="0"/>
      <w:marBottom w:val="0"/>
      <w:divBdr>
        <w:top w:val="none" w:sz="0" w:space="0" w:color="auto"/>
        <w:left w:val="none" w:sz="0" w:space="0" w:color="auto"/>
        <w:bottom w:val="none" w:sz="0" w:space="0" w:color="auto"/>
        <w:right w:val="none" w:sz="0" w:space="0" w:color="auto"/>
      </w:divBdr>
      <w:divsChild>
        <w:div w:id="162934045">
          <w:marLeft w:val="0"/>
          <w:marRight w:val="0"/>
          <w:marTop w:val="0"/>
          <w:marBottom w:val="0"/>
          <w:divBdr>
            <w:top w:val="none" w:sz="0" w:space="0" w:color="auto"/>
            <w:left w:val="none" w:sz="0" w:space="0" w:color="auto"/>
            <w:bottom w:val="none" w:sz="0" w:space="0" w:color="auto"/>
            <w:right w:val="none" w:sz="0" w:space="0" w:color="auto"/>
          </w:divBdr>
          <w:divsChild>
            <w:div w:id="1778744676">
              <w:marLeft w:val="0"/>
              <w:marRight w:val="0"/>
              <w:marTop w:val="0"/>
              <w:marBottom w:val="0"/>
              <w:divBdr>
                <w:top w:val="none" w:sz="0" w:space="0" w:color="auto"/>
                <w:left w:val="none" w:sz="0" w:space="0" w:color="auto"/>
                <w:bottom w:val="none" w:sz="0" w:space="0" w:color="auto"/>
                <w:right w:val="none" w:sz="0" w:space="0" w:color="auto"/>
              </w:divBdr>
              <w:divsChild>
                <w:div w:id="10419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848756">
      <w:bodyDiv w:val="1"/>
      <w:marLeft w:val="0"/>
      <w:marRight w:val="0"/>
      <w:marTop w:val="0"/>
      <w:marBottom w:val="0"/>
      <w:divBdr>
        <w:top w:val="none" w:sz="0" w:space="0" w:color="auto"/>
        <w:left w:val="none" w:sz="0" w:space="0" w:color="auto"/>
        <w:bottom w:val="none" w:sz="0" w:space="0" w:color="auto"/>
        <w:right w:val="none" w:sz="0" w:space="0" w:color="auto"/>
      </w:divBdr>
      <w:divsChild>
        <w:div w:id="2118063908">
          <w:marLeft w:val="0"/>
          <w:marRight w:val="0"/>
          <w:marTop w:val="0"/>
          <w:marBottom w:val="0"/>
          <w:divBdr>
            <w:top w:val="none" w:sz="0" w:space="0" w:color="auto"/>
            <w:left w:val="none" w:sz="0" w:space="0" w:color="auto"/>
            <w:bottom w:val="none" w:sz="0" w:space="0" w:color="auto"/>
            <w:right w:val="none" w:sz="0" w:space="0" w:color="auto"/>
          </w:divBdr>
          <w:divsChild>
            <w:div w:id="1007440254">
              <w:marLeft w:val="0"/>
              <w:marRight w:val="0"/>
              <w:marTop w:val="0"/>
              <w:marBottom w:val="0"/>
              <w:divBdr>
                <w:top w:val="none" w:sz="0" w:space="0" w:color="auto"/>
                <w:left w:val="none" w:sz="0" w:space="0" w:color="auto"/>
                <w:bottom w:val="none" w:sz="0" w:space="0" w:color="auto"/>
                <w:right w:val="none" w:sz="0" w:space="0" w:color="auto"/>
              </w:divBdr>
              <w:divsChild>
                <w:div w:id="10739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333360">
      <w:bodyDiv w:val="1"/>
      <w:marLeft w:val="0"/>
      <w:marRight w:val="0"/>
      <w:marTop w:val="0"/>
      <w:marBottom w:val="0"/>
      <w:divBdr>
        <w:top w:val="none" w:sz="0" w:space="0" w:color="auto"/>
        <w:left w:val="none" w:sz="0" w:space="0" w:color="auto"/>
        <w:bottom w:val="none" w:sz="0" w:space="0" w:color="auto"/>
        <w:right w:val="none" w:sz="0" w:space="0" w:color="auto"/>
      </w:divBdr>
      <w:divsChild>
        <w:div w:id="1093475419">
          <w:marLeft w:val="0"/>
          <w:marRight w:val="0"/>
          <w:marTop w:val="0"/>
          <w:marBottom w:val="0"/>
          <w:divBdr>
            <w:top w:val="none" w:sz="0" w:space="0" w:color="auto"/>
            <w:left w:val="none" w:sz="0" w:space="0" w:color="auto"/>
            <w:bottom w:val="none" w:sz="0" w:space="0" w:color="auto"/>
            <w:right w:val="none" w:sz="0" w:space="0" w:color="auto"/>
          </w:divBdr>
          <w:divsChild>
            <w:div w:id="2062052638">
              <w:marLeft w:val="0"/>
              <w:marRight w:val="0"/>
              <w:marTop w:val="0"/>
              <w:marBottom w:val="0"/>
              <w:divBdr>
                <w:top w:val="none" w:sz="0" w:space="0" w:color="auto"/>
                <w:left w:val="none" w:sz="0" w:space="0" w:color="auto"/>
                <w:bottom w:val="none" w:sz="0" w:space="0" w:color="auto"/>
                <w:right w:val="none" w:sz="0" w:space="0" w:color="auto"/>
              </w:divBdr>
              <w:divsChild>
                <w:div w:id="22688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57888">
      <w:bodyDiv w:val="1"/>
      <w:marLeft w:val="0"/>
      <w:marRight w:val="0"/>
      <w:marTop w:val="0"/>
      <w:marBottom w:val="0"/>
      <w:divBdr>
        <w:top w:val="none" w:sz="0" w:space="0" w:color="auto"/>
        <w:left w:val="none" w:sz="0" w:space="0" w:color="auto"/>
        <w:bottom w:val="none" w:sz="0" w:space="0" w:color="auto"/>
        <w:right w:val="none" w:sz="0" w:space="0" w:color="auto"/>
      </w:divBdr>
      <w:divsChild>
        <w:div w:id="1836335761">
          <w:marLeft w:val="0"/>
          <w:marRight w:val="0"/>
          <w:marTop w:val="0"/>
          <w:marBottom w:val="0"/>
          <w:divBdr>
            <w:top w:val="none" w:sz="0" w:space="0" w:color="auto"/>
            <w:left w:val="none" w:sz="0" w:space="0" w:color="auto"/>
            <w:bottom w:val="none" w:sz="0" w:space="0" w:color="auto"/>
            <w:right w:val="none" w:sz="0" w:space="0" w:color="auto"/>
          </w:divBdr>
          <w:divsChild>
            <w:div w:id="743720109">
              <w:marLeft w:val="0"/>
              <w:marRight w:val="0"/>
              <w:marTop w:val="0"/>
              <w:marBottom w:val="0"/>
              <w:divBdr>
                <w:top w:val="none" w:sz="0" w:space="0" w:color="auto"/>
                <w:left w:val="none" w:sz="0" w:space="0" w:color="auto"/>
                <w:bottom w:val="none" w:sz="0" w:space="0" w:color="auto"/>
                <w:right w:val="none" w:sz="0" w:space="0" w:color="auto"/>
              </w:divBdr>
              <w:divsChild>
                <w:div w:id="397165594">
                  <w:marLeft w:val="0"/>
                  <w:marRight w:val="0"/>
                  <w:marTop w:val="0"/>
                  <w:marBottom w:val="0"/>
                  <w:divBdr>
                    <w:top w:val="none" w:sz="0" w:space="0" w:color="auto"/>
                    <w:left w:val="none" w:sz="0" w:space="0" w:color="auto"/>
                    <w:bottom w:val="none" w:sz="0" w:space="0" w:color="auto"/>
                    <w:right w:val="none" w:sz="0" w:space="0" w:color="auto"/>
                  </w:divBdr>
                </w:div>
              </w:divsChild>
            </w:div>
            <w:div w:id="1306425365">
              <w:marLeft w:val="0"/>
              <w:marRight w:val="0"/>
              <w:marTop w:val="0"/>
              <w:marBottom w:val="0"/>
              <w:divBdr>
                <w:top w:val="none" w:sz="0" w:space="0" w:color="auto"/>
                <w:left w:val="none" w:sz="0" w:space="0" w:color="auto"/>
                <w:bottom w:val="none" w:sz="0" w:space="0" w:color="auto"/>
                <w:right w:val="none" w:sz="0" w:space="0" w:color="auto"/>
              </w:divBdr>
              <w:divsChild>
                <w:div w:id="7663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04668">
      <w:bodyDiv w:val="1"/>
      <w:marLeft w:val="0"/>
      <w:marRight w:val="0"/>
      <w:marTop w:val="0"/>
      <w:marBottom w:val="0"/>
      <w:divBdr>
        <w:top w:val="none" w:sz="0" w:space="0" w:color="auto"/>
        <w:left w:val="none" w:sz="0" w:space="0" w:color="auto"/>
        <w:bottom w:val="none" w:sz="0" w:space="0" w:color="auto"/>
        <w:right w:val="none" w:sz="0" w:space="0" w:color="auto"/>
      </w:divBdr>
      <w:divsChild>
        <w:div w:id="1735348635">
          <w:marLeft w:val="0"/>
          <w:marRight w:val="0"/>
          <w:marTop w:val="0"/>
          <w:marBottom w:val="0"/>
          <w:divBdr>
            <w:top w:val="none" w:sz="0" w:space="0" w:color="auto"/>
            <w:left w:val="none" w:sz="0" w:space="0" w:color="auto"/>
            <w:bottom w:val="none" w:sz="0" w:space="0" w:color="auto"/>
            <w:right w:val="none" w:sz="0" w:space="0" w:color="auto"/>
          </w:divBdr>
          <w:divsChild>
            <w:div w:id="1915506930">
              <w:marLeft w:val="0"/>
              <w:marRight w:val="0"/>
              <w:marTop w:val="0"/>
              <w:marBottom w:val="0"/>
              <w:divBdr>
                <w:top w:val="none" w:sz="0" w:space="0" w:color="auto"/>
                <w:left w:val="none" w:sz="0" w:space="0" w:color="auto"/>
                <w:bottom w:val="none" w:sz="0" w:space="0" w:color="auto"/>
                <w:right w:val="none" w:sz="0" w:space="0" w:color="auto"/>
              </w:divBdr>
              <w:divsChild>
                <w:div w:id="7348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81791">
      <w:bodyDiv w:val="1"/>
      <w:marLeft w:val="0"/>
      <w:marRight w:val="0"/>
      <w:marTop w:val="0"/>
      <w:marBottom w:val="0"/>
      <w:divBdr>
        <w:top w:val="none" w:sz="0" w:space="0" w:color="auto"/>
        <w:left w:val="none" w:sz="0" w:space="0" w:color="auto"/>
        <w:bottom w:val="none" w:sz="0" w:space="0" w:color="auto"/>
        <w:right w:val="none" w:sz="0" w:space="0" w:color="auto"/>
      </w:divBdr>
      <w:divsChild>
        <w:div w:id="1462991833">
          <w:marLeft w:val="0"/>
          <w:marRight w:val="0"/>
          <w:marTop w:val="0"/>
          <w:marBottom w:val="0"/>
          <w:divBdr>
            <w:top w:val="none" w:sz="0" w:space="0" w:color="auto"/>
            <w:left w:val="none" w:sz="0" w:space="0" w:color="auto"/>
            <w:bottom w:val="none" w:sz="0" w:space="0" w:color="auto"/>
            <w:right w:val="none" w:sz="0" w:space="0" w:color="auto"/>
          </w:divBdr>
          <w:divsChild>
            <w:div w:id="2085953017">
              <w:marLeft w:val="0"/>
              <w:marRight w:val="0"/>
              <w:marTop w:val="0"/>
              <w:marBottom w:val="0"/>
              <w:divBdr>
                <w:top w:val="none" w:sz="0" w:space="0" w:color="auto"/>
                <w:left w:val="none" w:sz="0" w:space="0" w:color="auto"/>
                <w:bottom w:val="none" w:sz="0" w:space="0" w:color="auto"/>
                <w:right w:val="none" w:sz="0" w:space="0" w:color="auto"/>
              </w:divBdr>
              <w:divsChild>
                <w:div w:id="12888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08533">
      <w:bodyDiv w:val="1"/>
      <w:marLeft w:val="0"/>
      <w:marRight w:val="0"/>
      <w:marTop w:val="0"/>
      <w:marBottom w:val="0"/>
      <w:divBdr>
        <w:top w:val="none" w:sz="0" w:space="0" w:color="auto"/>
        <w:left w:val="none" w:sz="0" w:space="0" w:color="auto"/>
        <w:bottom w:val="none" w:sz="0" w:space="0" w:color="auto"/>
        <w:right w:val="none" w:sz="0" w:space="0" w:color="auto"/>
      </w:divBdr>
      <w:divsChild>
        <w:div w:id="1324045273">
          <w:marLeft w:val="0"/>
          <w:marRight w:val="0"/>
          <w:marTop w:val="0"/>
          <w:marBottom w:val="0"/>
          <w:divBdr>
            <w:top w:val="none" w:sz="0" w:space="0" w:color="auto"/>
            <w:left w:val="none" w:sz="0" w:space="0" w:color="auto"/>
            <w:bottom w:val="none" w:sz="0" w:space="0" w:color="auto"/>
            <w:right w:val="none" w:sz="0" w:space="0" w:color="auto"/>
          </w:divBdr>
          <w:divsChild>
            <w:div w:id="1489831411">
              <w:marLeft w:val="0"/>
              <w:marRight w:val="0"/>
              <w:marTop w:val="0"/>
              <w:marBottom w:val="0"/>
              <w:divBdr>
                <w:top w:val="none" w:sz="0" w:space="0" w:color="auto"/>
                <w:left w:val="none" w:sz="0" w:space="0" w:color="auto"/>
                <w:bottom w:val="none" w:sz="0" w:space="0" w:color="auto"/>
                <w:right w:val="none" w:sz="0" w:space="0" w:color="auto"/>
              </w:divBdr>
              <w:divsChild>
                <w:div w:id="1856075073">
                  <w:marLeft w:val="0"/>
                  <w:marRight w:val="0"/>
                  <w:marTop w:val="0"/>
                  <w:marBottom w:val="0"/>
                  <w:divBdr>
                    <w:top w:val="none" w:sz="0" w:space="0" w:color="auto"/>
                    <w:left w:val="none" w:sz="0" w:space="0" w:color="auto"/>
                    <w:bottom w:val="none" w:sz="0" w:space="0" w:color="auto"/>
                    <w:right w:val="none" w:sz="0" w:space="0" w:color="auto"/>
                  </w:divBdr>
                </w:div>
              </w:divsChild>
            </w:div>
            <w:div w:id="1513758921">
              <w:marLeft w:val="0"/>
              <w:marRight w:val="0"/>
              <w:marTop w:val="0"/>
              <w:marBottom w:val="0"/>
              <w:divBdr>
                <w:top w:val="none" w:sz="0" w:space="0" w:color="auto"/>
                <w:left w:val="none" w:sz="0" w:space="0" w:color="auto"/>
                <w:bottom w:val="none" w:sz="0" w:space="0" w:color="auto"/>
                <w:right w:val="none" w:sz="0" w:space="0" w:color="auto"/>
              </w:divBdr>
              <w:divsChild>
                <w:div w:id="14029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3178">
      <w:bodyDiv w:val="1"/>
      <w:marLeft w:val="0"/>
      <w:marRight w:val="0"/>
      <w:marTop w:val="0"/>
      <w:marBottom w:val="0"/>
      <w:divBdr>
        <w:top w:val="none" w:sz="0" w:space="0" w:color="auto"/>
        <w:left w:val="none" w:sz="0" w:space="0" w:color="auto"/>
        <w:bottom w:val="none" w:sz="0" w:space="0" w:color="auto"/>
        <w:right w:val="none" w:sz="0" w:space="0" w:color="auto"/>
      </w:divBdr>
      <w:divsChild>
        <w:div w:id="1317109514">
          <w:marLeft w:val="0"/>
          <w:marRight w:val="0"/>
          <w:marTop w:val="0"/>
          <w:marBottom w:val="0"/>
          <w:divBdr>
            <w:top w:val="none" w:sz="0" w:space="0" w:color="auto"/>
            <w:left w:val="none" w:sz="0" w:space="0" w:color="auto"/>
            <w:bottom w:val="none" w:sz="0" w:space="0" w:color="auto"/>
            <w:right w:val="none" w:sz="0" w:space="0" w:color="auto"/>
          </w:divBdr>
          <w:divsChild>
            <w:div w:id="1895433745">
              <w:marLeft w:val="0"/>
              <w:marRight w:val="0"/>
              <w:marTop w:val="0"/>
              <w:marBottom w:val="0"/>
              <w:divBdr>
                <w:top w:val="none" w:sz="0" w:space="0" w:color="auto"/>
                <w:left w:val="none" w:sz="0" w:space="0" w:color="auto"/>
                <w:bottom w:val="none" w:sz="0" w:space="0" w:color="auto"/>
                <w:right w:val="none" w:sz="0" w:space="0" w:color="auto"/>
              </w:divBdr>
              <w:divsChild>
                <w:div w:id="8852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86056">
      <w:bodyDiv w:val="1"/>
      <w:marLeft w:val="0"/>
      <w:marRight w:val="0"/>
      <w:marTop w:val="0"/>
      <w:marBottom w:val="0"/>
      <w:divBdr>
        <w:top w:val="none" w:sz="0" w:space="0" w:color="auto"/>
        <w:left w:val="none" w:sz="0" w:space="0" w:color="auto"/>
        <w:bottom w:val="none" w:sz="0" w:space="0" w:color="auto"/>
        <w:right w:val="none" w:sz="0" w:space="0" w:color="auto"/>
      </w:divBdr>
      <w:divsChild>
        <w:div w:id="743383095">
          <w:marLeft w:val="0"/>
          <w:marRight w:val="0"/>
          <w:marTop w:val="0"/>
          <w:marBottom w:val="0"/>
          <w:divBdr>
            <w:top w:val="none" w:sz="0" w:space="0" w:color="auto"/>
            <w:left w:val="none" w:sz="0" w:space="0" w:color="auto"/>
            <w:bottom w:val="none" w:sz="0" w:space="0" w:color="auto"/>
            <w:right w:val="none" w:sz="0" w:space="0" w:color="auto"/>
          </w:divBdr>
          <w:divsChild>
            <w:div w:id="794368560">
              <w:marLeft w:val="0"/>
              <w:marRight w:val="0"/>
              <w:marTop w:val="0"/>
              <w:marBottom w:val="0"/>
              <w:divBdr>
                <w:top w:val="none" w:sz="0" w:space="0" w:color="auto"/>
                <w:left w:val="none" w:sz="0" w:space="0" w:color="auto"/>
                <w:bottom w:val="none" w:sz="0" w:space="0" w:color="auto"/>
                <w:right w:val="none" w:sz="0" w:space="0" w:color="auto"/>
              </w:divBdr>
              <w:divsChild>
                <w:div w:id="19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005148">
      <w:bodyDiv w:val="1"/>
      <w:marLeft w:val="0"/>
      <w:marRight w:val="0"/>
      <w:marTop w:val="0"/>
      <w:marBottom w:val="0"/>
      <w:divBdr>
        <w:top w:val="none" w:sz="0" w:space="0" w:color="auto"/>
        <w:left w:val="none" w:sz="0" w:space="0" w:color="auto"/>
        <w:bottom w:val="none" w:sz="0" w:space="0" w:color="auto"/>
        <w:right w:val="none" w:sz="0" w:space="0" w:color="auto"/>
      </w:divBdr>
      <w:divsChild>
        <w:div w:id="1269118082">
          <w:marLeft w:val="0"/>
          <w:marRight w:val="0"/>
          <w:marTop w:val="0"/>
          <w:marBottom w:val="0"/>
          <w:divBdr>
            <w:top w:val="none" w:sz="0" w:space="0" w:color="auto"/>
            <w:left w:val="none" w:sz="0" w:space="0" w:color="auto"/>
            <w:bottom w:val="none" w:sz="0" w:space="0" w:color="auto"/>
            <w:right w:val="none" w:sz="0" w:space="0" w:color="auto"/>
          </w:divBdr>
          <w:divsChild>
            <w:div w:id="467013718">
              <w:marLeft w:val="0"/>
              <w:marRight w:val="0"/>
              <w:marTop w:val="0"/>
              <w:marBottom w:val="0"/>
              <w:divBdr>
                <w:top w:val="none" w:sz="0" w:space="0" w:color="auto"/>
                <w:left w:val="none" w:sz="0" w:space="0" w:color="auto"/>
                <w:bottom w:val="none" w:sz="0" w:space="0" w:color="auto"/>
                <w:right w:val="none" w:sz="0" w:space="0" w:color="auto"/>
              </w:divBdr>
              <w:divsChild>
                <w:div w:id="10985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80405">
      <w:bodyDiv w:val="1"/>
      <w:marLeft w:val="0"/>
      <w:marRight w:val="0"/>
      <w:marTop w:val="0"/>
      <w:marBottom w:val="0"/>
      <w:divBdr>
        <w:top w:val="none" w:sz="0" w:space="0" w:color="auto"/>
        <w:left w:val="none" w:sz="0" w:space="0" w:color="auto"/>
        <w:bottom w:val="none" w:sz="0" w:space="0" w:color="auto"/>
        <w:right w:val="none" w:sz="0" w:space="0" w:color="auto"/>
      </w:divBdr>
      <w:divsChild>
        <w:div w:id="362754204">
          <w:marLeft w:val="0"/>
          <w:marRight w:val="0"/>
          <w:marTop w:val="0"/>
          <w:marBottom w:val="0"/>
          <w:divBdr>
            <w:top w:val="none" w:sz="0" w:space="0" w:color="auto"/>
            <w:left w:val="none" w:sz="0" w:space="0" w:color="auto"/>
            <w:bottom w:val="none" w:sz="0" w:space="0" w:color="auto"/>
            <w:right w:val="none" w:sz="0" w:space="0" w:color="auto"/>
          </w:divBdr>
          <w:divsChild>
            <w:div w:id="371660208">
              <w:marLeft w:val="0"/>
              <w:marRight w:val="0"/>
              <w:marTop w:val="0"/>
              <w:marBottom w:val="0"/>
              <w:divBdr>
                <w:top w:val="none" w:sz="0" w:space="0" w:color="auto"/>
                <w:left w:val="none" w:sz="0" w:space="0" w:color="auto"/>
                <w:bottom w:val="none" w:sz="0" w:space="0" w:color="auto"/>
                <w:right w:val="none" w:sz="0" w:space="0" w:color="auto"/>
              </w:divBdr>
              <w:divsChild>
                <w:div w:id="149756660">
                  <w:marLeft w:val="0"/>
                  <w:marRight w:val="0"/>
                  <w:marTop w:val="0"/>
                  <w:marBottom w:val="0"/>
                  <w:divBdr>
                    <w:top w:val="none" w:sz="0" w:space="0" w:color="auto"/>
                    <w:left w:val="none" w:sz="0" w:space="0" w:color="auto"/>
                    <w:bottom w:val="none" w:sz="0" w:space="0" w:color="auto"/>
                    <w:right w:val="none" w:sz="0" w:space="0" w:color="auto"/>
                  </w:divBdr>
                </w:div>
              </w:divsChild>
            </w:div>
            <w:div w:id="1935168977">
              <w:marLeft w:val="0"/>
              <w:marRight w:val="0"/>
              <w:marTop w:val="0"/>
              <w:marBottom w:val="0"/>
              <w:divBdr>
                <w:top w:val="none" w:sz="0" w:space="0" w:color="auto"/>
                <w:left w:val="none" w:sz="0" w:space="0" w:color="auto"/>
                <w:bottom w:val="none" w:sz="0" w:space="0" w:color="auto"/>
                <w:right w:val="none" w:sz="0" w:space="0" w:color="auto"/>
              </w:divBdr>
              <w:divsChild>
                <w:div w:id="360517002">
                  <w:marLeft w:val="0"/>
                  <w:marRight w:val="0"/>
                  <w:marTop w:val="0"/>
                  <w:marBottom w:val="0"/>
                  <w:divBdr>
                    <w:top w:val="none" w:sz="0" w:space="0" w:color="auto"/>
                    <w:left w:val="none" w:sz="0" w:space="0" w:color="auto"/>
                    <w:bottom w:val="none" w:sz="0" w:space="0" w:color="auto"/>
                    <w:right w:val="none" w:sz="0" w:space="0" w:color="auto"/>
                  </w:divBdr>
                </w:div>
              </w:divsChild>
            </w:div>
            <w:div w:id="359161314">
              <w:marLeft w:val="0"/>
              <w:marRight w:val="0"/>
              <w:marTop w:val="0"/>
              <w:marBottom w:val="0"/>
              <w:divBdr>
                <w:top w:val="none" w:sz="0" w:space="0" w:color="auto"/>
                <w:left w:val="none" w:sz="0" w:space="0" w:color="auto"/>
                <w:bottom w:val="none" w:sz="0" w:space="0" w:color="auto"/>
                <w:right w:val="none" w:sz="0" w:space="0" w:color="auto"/>
              </w:divBdr>
              <w:divsChild>
                <w:div w:id="1183587400">
                  <w:marLeft w:val="0"/>
                  <w:marRight w:val="0"/>
                  <w:marTop w:val="0"/>
                  <w:marBottom w:val="0"/>
                  <w:divBdr>
                    <w:top w:val="none" w:sz="0" w:space="0" w:color="auto"/>
                    <w:left w:val="none" w:sz="0" w:space="0" w:color="auto"/>
                    <w:bottom w:val="none" w:sz="0" w:space="0" w:color="auto"/>
                    <w:right w:val="none" w:sz="0" w:space="0" w:color="auto"/>
                  </w:divBdr>
                </w:div>
              </w:divsChild>
            </w:div>
            <w:div w:id="234246432">
              <w:marLeft w:val="0"/>
              <w:marRight w:val="0"/>
              <w:marTop w:val="0"/>
              <w:marBottom w:val="0"/>
              <w:divBdr>
                <w:top w:val="none" w:sz="0" w:space="0" w:color="auto"/>
                <w:left w:val="none" w:sz="0" w:space="0" w:color="auto"/>
                <w:bottom w:val="none" w:sz="0" w:space="0" w:color="auto"/>
                <w:right w:val="none" w:sz="0" w:space="0" w:color="auto"/>
              </w:divBdr>
              <w:divsChild>
                <w:div w:id="1190754603">
                  <w:marLeft w:val="0"/>
                  <w:marRight w:val="0"/>
                  <w:marTop w:val="0"/>
                  <w:marBottom w:val="0"/>
                  <w:divBdr>
                    <w:top w:val="none" w:sz="0" w:space="0" w:color="auto"/>
                    <w:left w:val="none" w:sz="0" w:space="0" w:color="auto"/>
                    <w:bottom w:val="none" w:sz="0" w:space="0" w:color="auto"/>
                    <w:right w:val="none" w:sz="0" w:space="0" w:color="auto"/>
                  </w:divBdr>
                </w:div>
                <w:div w:id="388573074">
                  <w:marLeft w:val="0"/>
                  <w:marRight w:val="0"/>
                  <w:marTop w:val="0"/>
                  <w:marBottom w:val="0"/>
                  <w:divBdr>
                    <w:top w:val="none" w:sz="0" w:space="0" w:color="auto"/>
                    <w:left w:val="none" w:sz="0" w:space="0" w:color="auto"/>
                    <w:bottom w:val="none" w:sz="0" w:space="0" w:color="auto"/>
                    <w:right w:val="none" w:sz="0" w:space="0" w:color="auto"/>
                  </w:divBdr>
                </w:div>
              </w:divsChild>
            </w:div>
            <w:div w:id="2020572055">
              <w:marLeft w:val="0"/>
              <w:marRight w:val="0"/>
              <w:marTop w:val="0"/>
              <w:marBottom w:val="0"/>
              <w:divBdr>
                <w:top w:val="none" w:sz="0" w:space="0" w:color="auto"/>
                <w:left w:val="none" w:sz="0" w:space="0" w:color="auto"/>
                <w:bottom w:val="none" w:sz="0" w:space="0" w:color="auto"/>
                <w:right w:val="none" w:sz="0" w:space="0" w:color="auto"/>
              </w:divBdr>
              <w:divsChild>
                <w:div w:id="1171674138">
                  <w:marLeft w:val="0"/>
                  <w:marRight w:val="0"/>
                  <w:marTop w:val="0"/>
                  <w:marBottom w:val="0"/>
                  <w:divBdr>
                    <w:top w:val="none" w:sz="0" w:space="0" w:color="auto"/>
                    <w:left w:val="none" w:sz="0" w:space="0" w:color="auto"/>
                    <w:bottom w:val="none" w:sz="0" w:space="0" w:color="auto"/>
                    <w:right w:val="none" w:sz="0" w:space="0" w:color="auto"/>
                  </w:divBdr>
                </w:div>
              </w:divsChild>
            </w:div>
            <w:div w:id="386147698">
              <w:marLeft w:val="0"/>
              <w:marRight w:val="0"/>
              <w:marTop w:val="0"/>
              <w:marBottom w:val="0"/>
              <w:divBdr>
                <w:top w:val="none" w:sz="0" w:space="0" w:color="auto"/>
                <w:left w:val="none" w:sz="0" w:space="0" w:color="auto"/>
                <w:bottom w:val="none" w:sz="0" w:space="0" w:color="auto"/>
                <w:right w:val="none" w:sz="0" w:space="0" w:color="auto"/>
              </w:divBdr>
              <w:divsChild>
                <w:div w:id="2045861501">
                  <w:marLeft w:val="0"/>
                  <w:marRight w:val="0"/>
                  <w:marTop w:val="0"/>
                  <w:marBottom w:val="0"/>
                  <w:divBdr>
                    <w:top w:val="none" w:sz="0" w:space="0" w:color="auto"/>
                    <w:left w:val="none" w:sz="0" w:space="0" w:color="auto"/>
                    <w:bottom w:val="none" w:sz="0" w:space="0" w:color="auto"/>
                    <w:right w:val="none" w:sz="0" w:space="0" w:color="auto"/>
                  </w:divBdr>
                </w:div>
                <w:div w:id="13862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16</Pages>
  <Words>6261</Words>
  <Characters>34441</Characters>
  <Application>Microsoft Office Word</Application>
  <DocSecurity>0</DocSecurity>
  <Lines>287</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Meuris César</dc:creator>
  <cp:keywords/>
  <dc:description/>
  <cp:lastModifiedBy>Meuris César</cp:lastModifiedBy>
  <cp:revision>7</cp:revision>
  <dcterms:created xsi:type="dcterms:W3CDTF">2021-10-04T13:39:00Z</dcterms:created>
  <dcterms:modified xsi:type="dcterms:W3CDTF">2021-10-21T13:20:00Z</dcterms:modified>
</cp:coreProperties>
</file>