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AE785" w14:textId="77777777" w:rsidR="003E05A6" w:rsidRDefault="003E05A6" w:rsidP="003E05A6">
      <w:pPr>
        <w:jc w:val="center"/>
        <w:rPr>
          <w:b/>
          <w:sz w:val="24"/>
          <w:szCs w:val="24"/>
        </w:rPr>
      </w:pPr>
      <w:r>
        <w:rPr>
          <w:b/>
          <w:sz w:val="24"/>
          <w:szCs w:val="24"/>
        </w:rPr>
        <w:t>RAMPE-AGE 2.3</w:t>
      </w:r>
    </w:p>
    <w:p w14:paraId="40B0A8AA" w14:textId="77777777" w:rsidR="003E05A6" w:rsidRPr="004720A8" w:rsidRDefault="003E05A6" w:rsidP="00383124">
      <w:pPr>
        <w:jc w:val="center"/>
        <w:rPr>
          <w:b/>
          <w:sz w:val="24"/>
          <w:szCs w:val="24"/>
        </w:rPr>
      </w:pPr>
      <w:r w:rsidRPr="004720A8">
        <w:rPr>
          <w:b/>
          <w:sz w:val="24"/>
          <w:szCs w:val="24"/>
        </w:rPr>
        <w:t xml:space="preserve">FORMATION A LA PRISE EN CHARGE ET A L’ACCOMPAGNEMENT INTERDISCIPLINAIRES </w:t>
      </w:r>
      <w:r w:rsidR="00383124">
        <w:rPr>
          <w:b/>
          <w:sz w:val="24"/>
          <w:szCs w:val="24"/>
        </w:rPr>
        <w:br/>
      </w:r>
      <w:r w:rsidRPr="004720A8">
        <w:rPr>
          <w:b/>
          <w:sz w:val="24"/>
          <w:szCs w:val="24"/>
        </w:rPr>
        <w:t>DES</w:t>
      </w:r>
      <w:r w:rsidR="00383124">
        <w:rPr>
          <w:b/>
          <w:sz w:val="24"/>
          <w:szCs w:val="24"/>
        </w:rPr>
        <w:t xml:space="preserve"> </w:t>
      </w:r>
      <w:r w:rsidRPr="004720A8">
        <w:rPr>
          <w:b/>
          <w:sz w:val="24"/>
          <w:szCs w:val="24"/>
        </w:rPr>
        <w:t>PERSONNES AGEES A DOMICILE</w:t>
      </w:r>
    </w:p>
    <w:p w14:paraId="5443694F" w14:textId="77777777" w:rsidR="004275FB" w:rsidRDefault="004275FB" w:rsidP="004275FB">
      <w:pPr>
        <w:spacing w:before="60" w:line="240" w:lineRule="auto"/>
        <w:jc w:val="both"/>
      </w:pPr>
    </w:p>
    <w:p w14:paraId="392BD697" w14:textId="77777777" w:rsidR="004275FB" w:rsidRDefault="004275FB" w:rsidP="004275FB">
      <w:pPr>
        <w:spacing w:before="60" w:line="240" w:lineRule="auto"/>
        <w:jc w:val="both"/>
      </w:pPr>
      <w:r>
        <w:t>Bonjour,</w:t>
      </w:r>
    </w:p>
    <w:p w14:paraId="61D41EFE" w14:textId="3CDEDE8A" w:rsidR="004275FB" w:rsidRDefault="004275FB" w:rsidP="004275FB">
      <w:pPr>
        <w:spacing w:before="60" w:line="240" w:lineRule="auto"/>
        <w:jc w:val="both"/>
      </w:pPr>
    </w:p>
    <w:p w14:paraId="21B5E2B2" w14:textId="7C9DD1D3" w:rsidR="003E05A6" w:rsidRDefault="00C32C0E" w:rsidP="003E05A6">
      <w:pPr>
        <w:spacing w:before="120" w:line="300" w:lineRule="exact"/>
      </w:pPr>
      <w:r>
        <w:t>L</w:t>
      </w:r>
      <w:r w:rsidR="003E05A6">
        <w:t xml:space="preserve">a cellule luxembourgeoise de </w:t>
      </w:r>
      <w:r w:rsidR="003E05A6">
        <w:rPr>
          <w:b/>
          <w:bCs/>
        </w:rPr>
        <w:t>Rampe-âge 2.3</w:t>
      </w:r>
      <w:r w:rsidR="003E05A6">
        <w:t xml:space="preserve"> </w:t>
      </w:r>
      <w:r>
        <w:t xml:space="preserve">(*), </w:t>
      </w:r>
      <w:r>
        <w:rPr>
          <w:bCs/>
        </w:rPr>
        <w:t xml:space="preserve">avec le soutien de </w:t>
      </w:r>
      <w:r w:rsidRPr="003E05A6">
        <w:rPr>
          <w:b/>
          <w:bCs/>
        </w:rPr>
        <w:t>l’AVIQ</w:t>
      </w:r>
      <w:r>
        <w:rPr>
          <w:bCs/>
        </w:rPr>
        <w:t xml:space="preserve"> et de </w:t>
      </w:r>
      <w:r w:rsidRPr="00C479EB">
        <w:rPr>
          <w:b/>
        </w:rPr>
        <w:t>Chronilux</w:t>
      </w:r>
      <w:r>
        <w:rPr>
          <w:b/>
        </w:rPr>
        <w:t>,</w:t>
      </w:r>
      <w:r>
        <w:rPr>
          <w:bCs/>
        </w:rPr>
        <w:t xml:space="preserve"> </w:t>
      </w:r>
      <w:r w:rsidR="003E05A6">
        <w:t xml:space="preserve">est heureuse de vous inviter à </w:t>
      </w:r>
      <w:r w:rsidR="00B9573A">
        <w:t>une nouvelle</w:t>
      </w:r>
      <w:r w:rsidR="003E05A6">
        <w:t xml:space="preserve"> séance de </w:t>
      </w:r>
      <w:r w:rsidR="0058484F">
        <w:t>rencontre</w:t>
      </w:r>
      <w:r w:rsidR="003E05A6">
        <w:t xml:space="preserve"> axée sur la personne âgée à domicile.</w:t>
      </w:r>
    </w:p>
    <w:p w14:paraId="50D511A3" w14:textId="343B7910" w:rsidR="00C32C0E" w:rsidRPr="00C32C0E" w:rsidRDefault="00C32C0E" w:rsidP="00595C34">
      <w:pPr>
        <w:spacing w:before="120" w:line="300" w:lineRule="exact"/>
        <w:rPr>
          <w:bCs/>
        </w:rPr>
      </w:pPr>
      <w:r>
        <w:t>Celle-ci</w:t>
      </w:r>
      <w:r w:rsidR="00595C34">
        <w:rPr>
          <w:bCs/>
        </w:rPr>
        <w:t xml:space="preserve"> se tiendra </w:t>
      </w:r>
      <w:r w:rsidR="00595C34" w:rsidRPr="00B9573A">
        <w:rPr>
          <w:b/>
          <w:u w:val="single"/>
        </w:rPr>
        <w:t xml:space="preserve">le mardi </w:t>
      </w:r>
      <w:r w:rsidR="00C0233A">
        <w:rPr>
          <w:b/>
          <w:u w:val="single"/>
        </w:rPr>
        <w:t>13</w:t>
      </w:r>
      <w:r w:rsidR="00595C34" w:rsidRPr="00B9573A">
        <w:rPr>
          <w:b/>
          <w:u w:val="single"/>
        </w:rPr>
        <w:t xml:space="preserve"> </w:t>
      </w:r>
      <w:r w:rsidR="00C0233A">
        <w:rPr>
          <w:b/>
          <w:u w:val="single"/>
        </w:rPr>
        <w:t>décembre</w:t>
      </w:r>
      <w:r w:rsidR="00595C34" w:rsidRPr="00B9573A">
        <w:rPr>
          <w:b/>
          <w:u w:val="single"/>
        </w:rPr>
        <w:t xml:space="preserve"> 20</w:t>
      </w:r>
      <w:r w:rsidR="00826D62" w:rsidRPr="00B9573A">
        <w:rPr>
          <w:b/>
          <w:u w:val="single"/>
        </w:rPr>
        <w:t>2</w:t>
      </w:r>
      <w:r w:rsidR="00C0233A">
        <w:rPr>
          <w:b/>
          <w:u w:val="single"/>
        </w:rPr>
        <w:t>2</w:t>
      </w:r>
      <w:r w:rsidR="00595C34">
        <w:rPr>
          <w:bCs/>
        </w:rPr>
        <w:t>,</w:t>
      </w:r>
      <w:r w:rsidR="00B9573A">
        <w:rPr>
          <w:bCs/>
        </w:rPr>
        <w:t xml:space="preserve"> 20h</w:t>
      </w:r>
      <w:r>
        <w:rPr>
          <w:bCs/>
        </w:rPr>
        <w:t>15</w:t>
      </w:r>
      <w:r w:rsidR="00B9573A">
        <w:rPr>
          <w:bCs/>
        </w:rPr>
        <w:t>,</w:t>
      </w:r>
      <w:r w:rsidR="00595C34">
        <w:rPr>
          <w:bCs/>
        </w:rPr>
        <w:t xml:space="preserve"> </w:t>
      </w:r>
      <w:r>
        <w:rPr>
          <w:bCs/>
        </w:rPr>
        <w:t xml:space="preserve">dans les locaux de </w:t>
      </w:r>
      <w:r w:rsidRPr="00C32C0E">
        <w:rPr>
          <w:b/>
        </w:rPr>
        <w:t>Ressort</w:t>
      </w:r>
      <w:r>
        <w:rPr>
          <w:bCs/>
        </w:rPr>
        <w:t>, Haute Ecole Robert Schuman, Rue de la Cité 64 à Libramont</w:t>
      </w:r>
    </w:p>
    <w:p w14:paraId="1F25A674" w14:textId="3F07A1EF" w:rsidR="004275FB" w:rsidRDefault="008D09A0" w:rsidP="008D09A0">
      <w:pPr>
        <w:spacing w:before="60" w:line="240" w:lineRule="auto"/>
        <w:jc w:val="both"/>
      </w:pPr>
      <w:r>
        <w:t xml:space="preserve">Y sont conviés les </w:t>
      </w:r>
      <w:r w:rsidR="00B9573A">
        <w:t xml:space="preserve">médecins </w:t>
      </w:r>
      <w:r w:rsidR="006606F3">
        <w:t>généralistes, les</w:t>
      </w:r>
      <w:r w:rsidR="00C14E49">
        <w:t xml:space="preserve"> pharmacien</w:t>
      </w:r>
      <w:r>
        <w:t xml:space="preserve">(ne)s </w:t>
      </w:r>
      <w:r w:rsidR="00C479EB">
        <w:t>et les</w:t>
      </w:r>
      <w:r>
        <w:t xml:space="preserve"> infirmier(e)s.</w:t>
      </w:r>
    </w:p>
    <w:p w14:paraId="026F84E3" w14:textId="2A0862BF" w:rsidR="008278CD" w:rsidRDefault="00C0233A" w:rsidP="00560265">
      <w:pPr>
        <w:pBdr>
          <w:top w:val="single" w:sz="4" w:space="1" w:color="auto"/>
          <w:left w:val="single" w:sz="4" w:space="4" w:color="auto"/>
          <w:bottom w:val="single" w:sz="4" w:space="1" w:color="auto"/>
          <w:right w:val="single" w:sz="4" w:space="6" w:color="auto"/>
        </w:pBdr>
        <w:tabs>
          <w:tab w:val="left" w:pos="8931"/>
        </w:tabs>
        <w:spacing w:before="120" w:after="120" w:line="240" w:lineRule="auto"/>
        <w:ind w:left="851" w:right="283" w:hanging="851"/>
        <w:jc w:val="center"/>
        <w:rPr>
          <w:b/>
          <w:bCs/>
          <w:sz w:val="28"/>
          <w:szCs w:val="28"/>
        </w:rPr>
      </w:pPr>
      <w:r>
        <w:rPr>
          <w:b/>
          <w:bCs/>
          <w:sz w:val="28"/>
          <w:szCs w:val="28"/>
        </w:rPr>
        <w:t>13</w:t>
      </w:r>
      <w:r w:rsidR="00425423">
        <w:rPr>
          <w:b/>
          <w:bCs/>
          <w:sz w:val="28"/>
          <w:szCs w:val="28"/>
        </w:rPr>
        <w:t xml:space="preserve"> </w:t>
      </w:r>
      <w:r>
        <w:rPr>
          <w:b/>
          <w:bCs/>
          <w:sz w:val="28"/>
          <w:szCs w:val="28"/>
        </w:rPr>
        <w:t>décembre</w:t>
      </w:r>
      <w:r w:rsidR="00560265">
        <w:rPr>
          <w:b/>
          <w:bCs/>
          <w:sz w:val="28"/>
          <w:szCs w:val="28"/>
        </w:rPr>
        <w:t xml:space="preserve"> </w:t>
      </w:r>
      <w:r w:rsidR="00595C34">
        <w:rPr>
          <w:b/>
          <w:bCs/>
          <w:sz w:val="28"/>
          <w:szCs w:val="28"/>
        </w:rPr>
        <w:t>20</w:t>
      </w:r>
      <w:r w:rsidR="00826D62">
        <w:rPr>
          <w:b/>
          <w:bCs/>
          <w:sz w:val="28"/>
          <w:szCs w:val="28"/>
        </w:rPr>
        <w:t>2</w:t>
      </w:r>
      <w:r>
        <w:rPr>
          <w:b/>
          <w:bCs/>
          <w:sz w:val="28"/>
          <w:szCs w:val="28"/>
        </w:rPr>
        <w:t>2</w:t>
      </w:r>
      <w:r w:rsidR="00425423">
        <w:rPr>
          <w:b/>
          <w:bCs/>
          <w:sz w:val="28"/>
          <w:szCs w:val="28"/>
        </w:rPr>
        <w:t xml:space="preserve"> : </w:t>
      </w:r>
      <w:r w:rsidR="00EF1BAD">
        <w:rPr>
          <w:b/>
          <w:bCs/>
          <w:sz w:val="28"/>
          <w:szCs w:val="28"/>
        </w:rPr>
        <w:t>Revue de médication chez la personne âgée</w:t>
      </w:r>
    </w:p>
    <w:p w14:paraId="1EC0F555" w14:textId="11CEE851" w:rsidR="00C0233A" w:rsidRDefault="00C0233A" w:rsidP="00560265">
      <w:pPr>
        <w:pBdr>
          <w:top w:val="single" w:sz="4" w:space="1" w:color="auto"/>
          <w:left w:val="single" w:sz="4" w:space="4" w:color="auto"/>
          <w:bottom w:val="single" w:sz="4" w:space="1" w:color="auto"/>
          <w:right w:val="single" w:sz="4" w:space="6" w:color="auto"/>
        </w:pBdr>
        <w:tabs>
          <w:tab w:val="left" w:pos="8931"/>
        </w:tabs>
        <w:spacing w:before="120" w:after="120" w:line="240" w:lineRule="auto"/>
        <w:ind w:left="851" w:right="283" w:hanging="851"/>
        <w:jc w:val="center"/>
        <w:rPr>
          <w:b/>
          <w:bCs/>
          <w:i/>
          <w:iCs/>
          <w:sz w:val="24"/>
          <w:szCs w:val="24"/>
        </w:rPr>
      </w:pPr>
      <w:r>
        <w:rPr>
          <w:b/>
          <w:bCs/>
          <w:i/>
          <w:iCs/>
          <w:sz w:val="24"/>
          <w:szCs w:val="24"/>
        </w:rPr>
        <w:t>De la théorie à la pratique</w:t>
      </w:r>
      <w:r w:rsidR="00C32C0E">
        <w:rPr>
          <w:b/>
          <w:bCs/>
          <w:i/>
          <w:iCs/>
          <w:sz w:val="24"/>
          <w:szCs w:val="24"/>
        </w:rPr>
        <w:t xml:space="preserve"> via une approche pluridisciplinaire</w:t>
      </w:r>
    </w:p>
    <w:p w14:paraId="49B317C8" w14:textId="082A45D2" w:rsidR="00B52F61" w:rsidRPr="00B52F61" w:rsidRDefault="00B52F61" w:rsidP="00560265">
      <w:pPr>
        <w:pBdr>
          <w:top w:val="single" w:sz="4" w:space="1" w:color="auto"/>
          <w:left w:val="single" w:sz="4" w:space="4" w:color="auto"/>
          <w:bottom w:val="single" w:sz="4" w:space="1" w:color="auto"/>
          <w:right w:val="single" w:sz="4" w:space="6" w:color="auto"/>
        </w:pBdr>
        <w:tabs>
          <w:tab w:val="left" w:pos="8931"/>
        </w:tabs>
        <w:spacing w:before="120" w:after="120" w:line="240" w:lineRule="auto"/>
        <w:ind w:left="851" w:right="283" w:hanging="851"/>
        <w:jc w:val="center"/>
        <w:rPr>
          <w:sz w:val="24"/>
          <w:szCs w:val="24"/>
        </w:rPr>
      </w:pPr>
      <w:r w:rsidRPr="00B52F61">
        <w:rPr>
          <w:sz w:val="24"/>
          <w:szCs w:val="24"/>
        </w:rPr>
        <w:t xml:space="preserve">Accréditation </w:t>
      </w:r>
      <w:r>
        <w:rPr>
          <w:sz w:val="24"/>
          <w:szCs w:val="24"/>
        </w:rPr>
        <w:t xml:space="preserve">2 U </w:t>
      </w:r>
      <w:r w:rsidRPr="00B52F61">
        <w:rPr>
          <w:sz w:val="24"/>
          <w:szCs w:val="24"/>
        </w:rPr>
        <w:t xml:space="preserve">en Ethique et Economie de la Santé </w:t>
      </w:r>
    </w:p>
    <w:p w14:paraId="02AFCF31" w14:textId="5C0825AB" w:rsidR="000F672F" w:rsidRPr="000F672F" w:rsidRDefault="000F672F" w:rsidP="00560265">
      <w:pPr>
        <w:pBdr>
          <w:top w:val="single" w:sz="4" w:space="1" w:color="auto"/>
          <w:left w:val="single" w:sz="4" w:space="4" w:color="auto"/>
          <w:bottom w:val="single" w:sz="4" w:space="1" w:color="auto"/>
          <w:right w:val="single" w:sz="4" w:space="6" w:color="auto"/>
        </w:pBdr>
        <w:tabs>
          <w:tab w:val="left" w:pos="8931"/>
        </w:tabs>
        <w:spacing w:before="120" w:after="120" w:line="240" w:lineRule="auto"/>
        <w:ind w:left="851" w:right="283" w:hanging="851"/>
        <w:jc w:val="center"/>
        <w:rPr>
          <w:i/>
          <w:iCs/>
          <w:sz w:val="24"/>
          <w:szCs w:val="24"/>
        </w:rPr>
      </w:pPr>
      <w:proofErr w:type="spellStart"/>
      <w:r w:rsidRPr="000F672F">
        <w:rPr>
          <w:i/>
          <w:iCs/>
          <w:sz w:val="24"/>
          <w:szCs w:val="24"/>
        </w:rPr>
        <w:t>Pré-requis</w:t>
      </w:r>
      <w:proofErr w:type="spellEnd"/>
      <w:r w:rsidRPr="000F672F">
        <w:rPr>
          <w:i/>
          <w:iCs/>
          <w:sz w:val="24"/>
          <w:szCs w:val="24"/>
        </w:rPr>
        <w:t> : idéalement avoir visionné l’e-learning accrédité</w:t>
      </w:r>
      <w:r>
        <w:rPr>
          <w:i/>
          <w:iCs/>
          <w:sz w:val="24"/>
          <w:szCs w:val="24"/>
        </w:rPr>
        <w:t xml:space="preserve"> (</w:t>
      </w:r>
      <w:proofErr w:type="spellStart"/>
      <w:r>
        <w:rPr>
          <w:i/>
          <w:iCs/>
          <w:sz w:val="24"/>
          <w:szCs w:val="24"/>
        </w:rPr>
        <w:t>cfr</w:t>
      </w:r>
      <w:proofErr w:type="spellEnd"/>
      <w:r>
        <w:rPr>
          <w:i/>
          <w:iCs/>
          <w:sz w:val="24"/>
          <w:szCs w:val="24"/>
        </w:rPr>
        <w:t xml:space="preserve"> ci-dessous)</w:t>
      </w:r>
    </w:p>
    <w:p w14:paraId="0B49BCA7" w14:textId="77777777" w:rsidR="00595C34" w:rsidRPr="00595C34" w:rsidRDefault="00595C34" w:rsidP="00595C34">
      <w:pPr>
        <w:spacing w:before="60" w:line="240" w:lineRule="auto"/>
        <w:jc w:val="both"/>
        <w:rPr>
          <w:b/>
          <w:u w:val="single"/>
        </w:rPr>
      </w:pPr>
      <w:r w:rsidRPr="00595C34">
        <w:rPr>
          <w:b/>
          <w:u w:val="single"/>
        </w:rPr>
        <w:t>Besoins constatés :</w:t>
      </w:r>
    </w:p>
    <w:p w14:paraId="576A1B7E" w14:textId="0A24F36D" w:rsidR="00DB49DF" w:rsidRDefault="00DB49DF" w:rsidP="00F35FD9">
      <w:pPr>
        <w:pStyle w:val="Sansinterligne"/>
        <w:ind w:left="720"/>
        <w:rPr>
          <w:color w:val="auto"/>
          <w:sz w:val="22"/>
          <w:szCs w:val="22"/>
          <w:lang w:val="fr-BE"/>
        </w:rPr>
      </w:pPr>
      <w:r>
        <w:rPr>
          <w:color w:val="auto"/>
          <w:sz w:val="22"/>
          <w:szCs w:val="22"/>
          <w:lang w:val="fr-BE"/>
        </w:rPr>
        <w:t>Une première approche en avril 2021 est restée sans suite pratique.</w:t>
      </w:r>
    </w:p>
    <w:p w14:paraId="469B522C" w14:textId="5CAEBFC2" w:rsidR="00DB49DF" w:rsidRDefault="00DB49DF" w:rsidP="00F35FD9">
      <w:pPr>
        <w:pStyle w:val="Sansinterligne"/>
        <w:ind w:left="720"/>
        <w:rPr>
          <w:color w:val="auto"/>
          <w:sz w:val="22"/>
          <w:szCs w:val="22"/>
          <w:lang w:val="fr-BE"/>
        </w:rPr>
      </w:pPr>
      <w:r>
        <w:rPr>
          <w:color w:val="auto"/>
          <w:sz w:val="22"/>
          <w:szCs w:val="22"/>
          <w:lang w:val="fr-BE"/>
        </w:rPr>
        <w:t xml:space="preserve">Or, cette revue de médication nous semble </w:t>
      </w:r>
      <w:r w:rsidR="00DD0903">
        <w:rPr>
          <w:color w:val="auto"/>
          <w:sz w:val="22"/>
          <w:szCs w:val="22"/>
          <w:lang w:val="fr-BE"/>
        </w:rPr>
        <w:t>essentielle</w:t>
      </w:r>
      <w:r>
        <w:rPr>
          <w:color w:val="auto"/>
          <w:sz w:val="22"/>
          <w:szCs w:val="22"/>
          <w:lang w:val="fr-BE"/>
        </w:rPr>
        <w:t xml:space="preserve"> dans</w:t>
      </w:r>
      <w:r w:rsidR="00DD0903">
        <w:rPr>
          <w:color w:val="auto"/>
          <w:sz w:val="22"/>
          <w:szCs w:val="22"/>
          <w:lang w:val="fr-BE"/>
        </w:rPr>
        <w:t xml:space="preserve"> </w:t>
      </w:r>
      <w:r w:rsidRPr="00DD0903">
        <w:rPr>
          <w:color w:val="auto"/>
          <w:sz w:val="22"/>
          <w:szCs w:val="22"/>
          <w:u w:val="single"/>
          <w:lang w:val="fr-BE"/>
        </w:rPr>
        <w:t>l’intérêt du patient</w:t>
      </w:r>
      <w:r w:rsidR="00DD0903">
        <w:rPr>
          <w:color w:val="auto"/>
          <w:sz w:val="22"/>
          <w:szCs w:val="22"/>
          <w:lang w:val="fr-BE"/>
        </w:rPr>
        <w:t>.</w:t>
      </w:r>
    </w:p>
    <w:p w14:paraId="36FF61E6" w14:textId="2B87894C" w:rsidR="00DD0903" w:rsidRPr="00DD0903" w:rsidRDefault="00DD0903" w:rsidP="00F35FD9">
      <w:pPr>
        <w:pStyle w:val="Sansinterligne"/>
        <w:ind w:left="720"/>
        <w:rPr>
          <w:color w:val="auto"/>
          <w:sz w:val="22"/>
          <w:szCs w:val="22"/>
          <w:lang w:val="fr-BE"/>
        </w:rPr>
      </w:pPr>
      <w:r>
        <w:rPr>
          <w:color w:val="auto"/>
          <w:sz w:val="22"/>
          <w:szCs w:val="22"/>
          <w:lang w:val="fr-BE"/>
        </w:rPr>
        <w:t>Il nous a paru dès lors que passer à des applications pratiques pourraient être d’une grande aide.</w:t>
      </w:r>
    </w:p>
    <w:p w14:paraId="546E47D1" w14:textId="3BB98683" w:rsidR="00560265" w:rsidRDefault="00EF1BAD" w:rsidP="00F35FD9">
      <w:pPr>
        <w:pStyle w:val="Sansinterligne"/>
        <w:ind w:left="720"/>
        <w:rPr>
          <w:color w:val="auto"/>
          <w:sz w:val="22"/>
          <w:szCs w:val="22"/>
          <w:lang w:val="fr-BE"/>
        </w:rPr>
      </w:pPr>
      <w:r>
        <w:rPr>
          <w:color w:val="auto"/>
          <w:sz w:val="22"/>
          <w:szCs w:val="22"/>
          <w:lang w:val="fr-BE"/>
        </w:rPr>
        <w:t xml:space="preserve">Le médecin qui prescrit et renouvelle, pressé par le temps ou </w:t>
      </w:r>
      <w:r w:rsidR="00302D10">
        <w:rPr>
          <w:color w:val="auto"/>
          <w:sz w:val="22"/>
          <w:szCs w:val="22"/>
          <w:lang w:val="fr-BE"/>
        </w:rPr>
        <w:t xml:space="preserve">« noyé » pour </w:t>
      </w:r>
      <w:r>
        <w:rPr>
          <w:color w:val="auto"/>
          <w:sz w:val="22"/>
          <w:szCs w:val="22"/>
          <w:lang w:val="fr-BE"/>
        </w:rPr>
        <w:t>d’autres raisons, ne réalise pas toujours les risques inhérents à certaines associations, les indications obsolètes ou les modes de prise inadéquats</w:t>
      </w:r>
      <w:r w:rsidR="006606F3">
        <w:rPr>
          <w:color w:val="auto"/>
          <w:sz w:val="22"/>
          <w:szCs w:val="22"/>
          <w:lang w:val="fr-BE"/>
        </w:rPr>
        <w:t>, surtout quand la liste s’allonge !</w:t>
      </w:r>
    </w:p>
    <w:p w14:paraId="3C7865B5" w14:textId="09509676" w:rsidR="00EF1BAD" w:rsidRDefault="00EF1BAD" w:rsidP="00F35FD9">
      <w:pPr>
        <w:pStyle w:val="Sansinterligne"/>
        <w:ind w:left="720"/>
        <w:rPr>
          <w:color w:val="auto"/>
          <w:sz w:val="22"/>
          <w:szCs w:val="22"/>
          <w:lang w:val="fr-BE"/>
        </w:rPr>
      </w:pPr>
      <w:r>
        <w:rPr>
          <w:color w:val="auto"/>
          <w:sz w:val="22"/>
          <w:szCs w:val="22"/>
          <w:lang w:val="fr-BE"/>
        </w:rPr>
        <w:t xml:space="preserve">L’infirmière </w:t>
      </w:r>
      <w:r w:rsidR="006606F3">
        <w:rPr>
          <w:color w:val="auto"/>
          <w:sz w:val="22"/>
          <w:szCs w:val="22"/>
          <w:lang w:val="fr-BE"/>
        </w:rPr>
        <w:t>découvre</w:t>
      </w:r>
      <w:r>
        <w:rPr>
          <w:color w:val="auto"/>
          <w:sz w:val="22"/>
          <w:szCs w:val="22"/>
          <w:lang w:val="fr-BE"/>
        </w:rPr>
        <w:t xml:space="preserve"> au quotidien les médicaments oubliés ou volontairement écartés, les difficultés de certaines prises au bon moment</w:t>
      </w:r>
      <w:r w:rsidR="00302D10">
        <w:rPr>
          <w:color w:val="auto"/>
          <w:sz w:val="22"/>
          <w:szCs w:val="22"/>
          <w:lang w:val="fr-BE"/>
        </w:rPr>
        <w:t>,</w:t>
      </w:r>
      <w:r>
        <w:rPr>
          <w:color w:val="auto"/>
          <w:sz w:val="22"/>
          <w:szCs w:val="22"/>
          <w:lang w:val="fr-BE"/>
        </w:rPr>
        <w:t xml:space="preserve"> </w:t>
      </w:r>
      <w:proofErr w:type="spellStart"/>
      <w:r>
        <w:rPr>
          <w:color w:val="auto"/>
          <w:sz w:val="22"/>
          <w:szCs w:val="22"/>
          <w:lang w:val="fr-BE"/>
        </w:rPr>
        <w:t>etc</w:t>
      </w:r>
      <w:proofErr w:type="spellEnd"/>
      <w:r>
        <w:rPr>
          <w:color w:val="auto"/>
          <w:sz w:val="22"/>
          <w:szCs w:val="22"/>
          <w:lang w:val="fr-BE"/>
        </w:rPr>
        <w:t xml:space="preserve"> …</w:t>
      </w:r>
    </w:p>
    <w:p w14:paraId="0A2CE118" w14:textId="49DD218F" w:rsidR="00EF1BAD" w:rsidRDefault="00EF1BAD" w:rsidP="00F35FD9">
      <w:pPr>
        <w:pStyle w:val="Sansinterligne"/>
        <w:ind w:left="720"/>
        <w:rPr>
          <w:color w:val="auto"/>
          <w:sz w:val="22"/>
          <w:szCs w:val="22"/>
          <w:lang w:val="fr-BE"/>
        </w:rPr>
      </w:pPr>
      <w:r>
        <w:rPr>
          <w:color w:val="auto"/>
          <w:sz w:val="22"/>
          <w:szCs w:val="22"/>
          <w:lang w:val="fr-BE"/>
        </w:rPr>
        <w:t>Le pharmacien, de par sa position en retrait, peut envisager certaines interactions risquées. Il a également conscience des médications volontairement écartées de la prescription par le patient. Enfin, il a une vue plus exhaustive de tout traitement hors prescription ou prescrit par des tiers.</w:t>
      </w:r>
    </w:p>
    <w:p w14:paraId="14BE2F60" w14:textId="77777777" w:rsidR="00EF1BAD" w:rsidRPr="00560265" w:rsidRDefault="00EF1BAD" w:rsidP="00F35FD9">
      <w:pPr>
        <w:pStyle w:val="Sansinterligne"/>
        <w:ind w:left="720"/>
        <w:rPr>
          <w:color w:val="auto"/>
          <w:sz w:val="22"/>
          <w:szCs w:val="22"/>
          <w:lang w:val="fr-BE"/>
        </w:rPr>
      </w:pPr>
    </w:p>
    <w:p w14:paraId="7B1C56FB" w14:textId="2D3F0621" w:rsidR="002D5E63" w:rsidRDefault="002D5E63" w:rsidP="004275FB">
      <w:pPr>
        <w:spacing w:before="60" w:line="240" w:lineRule="auto"/>
        <w:jc w:val="both"/>
        <w:rPr>
          <w:b/>
          <w:u w:val="single"/>
        </w:rPr>
      </w:pPr>
      <w:r>
        <w:rPr>
          <w:b/>
          <w:u w:val="single"/>
        </w:rPr>
        <w:t>Condition souhaitée pour s’inscrire</w:t>
      </w:r>
    </w:p>
    <w:p w14:paraId="0CF0C7B1" w14:textId="65DADBEE" w:rsidR="002D5E63" w:rsidRPr="002D5E63" w:rsidRDefault="002D5E63" w:rsidP="002D5E63">
      <w:pPr>
        <w:spacing w:before="60" w:line="240" w:lineRule="auto"/>
        <w:rPr>
          <w:bCs/>
        </w:rPr>
      </w:pPr>
      <w:r>
        <w:rPr>
          <w:bCs/>
        </w:rPr>
        <w:t>Idéalement, v</w:t>
      </w:r>
      <w:r w:rsidRPr="002D5E63">
        <w:rPr>
          <w:bCs/>
        </w:rPr>
        <w:t xml:space="preserve">isionner </w:t>
      </w:r>
      <w:r>
        <w:rPr>
          <w:bCs/>
        </w:rPr>
        <w:t xml:space="preserve">auparavant </w:t>
      </w:r>
      <w:r>
        <w:rPr>
          <w:rFonts w:ascii="Arial" w:hAnsi="Arial" w:cs="Arial"/>
          <w:color w:val="444444"/>
          <w:sz w:val="20"/>
          <w:szCs w:val="20"/>
        </w:rPr>
        <w:t xml:space="preserve">un </w:t>
      </w:r>
      <w:r>
        <w:rPr>
          <w:rStyle w:val="lev"/>
          <w:rFonts w:ascii="Arial" w:hAnsi="Arial" w:cs="Arial"/>
          <w:color w:val="444444"/>
          <w:sz w:val="20"/>
          <w:szCs w:val="20"/>
        </w:rPr>
        <w:t xml:space="preserve">e-learning </w:t>
      </w:r>
      <w:r w:rsidR="00237D90">
        <w:rPr>
          <w:rStyle w:val="lev"/>
          <w:rFonts w:ascii="Arial" w:hAnsi="Arial" w:cs="Arial"/>
          <w:b w:val="0"/>
          <w:bCs w:val="0"/>
          <w:color w:val="444444"/>
          <w:sz w:val="20"/>
          <w:szCs w:val="20"/>
        </w:rPr>
        <w:t>(</w:t>
      </w:r>
      <w:r>
        <w:rPr>
          <w:rFonts w:ascii="Arial" w:hAnsi="Arial" w:cs="Arial"/>
          <w:color w:val="444444"/>
          <w:sz w:val="20"/>
          <w:szCs w:val="20"/>
        </w:rPr>
        <w:t>durée 1heure</w:t>
      </w:r>
      <w:r w:rsidR="00237D90">
        <w:rPr>
          <w:rFonts w:ascii="Arial" w:hAnsi="Arial" w:cs="Arial"/>
          <w:color w:val="444444"/>
          <w:sz w:val="20"/>
          <w:szCs w:val="20"/>
        </w:rPr>
        <w:t xml:space="preserve">, </w:t>
      </w:r>
      <w:r w:rsidR="00237D90" w:rsidRPr="00237D90">
        <w:rPr>
          <w:rStyle w:val="lev"/>
          <w:rFonts w:ascii="Arial" w:hAnsi="Arial" w:cs="Arial"/>
          <w:b w:val="0"/>
          <w:bCs w:val="0"/>
          <w:color w:val="444444"/>
          <w:sz w:val="20"/>
          <w:szCs w:val="20"/>
        </w:rPr>
        <w:t>accrédité</w:t>
      </w:r>
      <w:r w:rsidR="00237D90">
        <w:rPr>
          <w:rStyle w:val="lev"/>
          <w:rFonts w:ascii="Arial" w:hAnsi="Arial" w:cs="Arial"/>
          <w:color w:val="444444"/>
          <w:sz w:val="20"/>
          <w:szCs w:val="20"/>
        </w:rPr>
        <w:t xml:space="preserve"> en Ethique et Economie de la Santé </w:t>
      </w:r>
      <w:r w:rsidR="00237D90" w:rsidRPr="00237D90">
        <w:rPr>
          <w:rStyle w:val="lev"/>
          <w:rFonts w:ascii="Arial" w:hAnsi="Arial" w:cs="Arial"/>
          <w:b w:val="0"/>
          <w:bCs w:val="0"/>
          <w:color w:val="444444"/>
          <w:sz w:val="20"/>
          <w:szCs w:val="20"/>
        </w:rPr>
        <w:t>pour les médecins</w:t>
      </w:r>
      <w:r w:rsidR="00237D90">
        <w:rPr>
          <w:rStyle w:val="lev"/>
          <w:rFonts w:ascii="Arial" w:hAnsi="Arial" w:cs="Arial"/>
          <w:color w:val="444444"/>
          <w:sz w:val="20"/>
          <w:szCs w:val="20"/>
        </w:rPr>
        <w:t xml:space="preserve"> </w:t>
      </w:r>
      <w:r>
        <w:rPr>
          <w:rFonts w:ascii="Arial" w:hAnsi="Arial" w:cs="Arial"/>
          <w:color w:val="444444"/>
          <w:sz w:val="20"/>
          <w:szCs w:val="20"/>
        </w:rPr>
        <w:t>(</w:t>
      </w:r>
      <w:hyperlink r:id="rId7" w:history="1">
        <w:r>
          <w:rPr>
            <w:rStyle w:val="Lienhypertexte"/>
            <w:rFonts w:ascii="Arial" w:hAnsi="Arial" w:cs="Arial"/>
            <w:color w:val="00BCD4"/>
            <w:sz w:val="20"/>
            <w:szCs w:val="20"/>
          </w:rPr>
          <w:t>https://ssmg.</w:t>
        </w:r>
        <w:r>
          <w:rPr>
            <w:rStyle w:val="lev"/>
            <w:rFonts w:ascii="Arial" w:hAnsi="Arial" w:cs="Arial"/>
            <w:color w:val="00BCD4"/>
            <w:sz w:val="20"/>
            <w:szCs w:val="20"/>
            <w:u w:val="single"/>
          </w:rPr>
          <w:t>clevercas</w:t>
        </w:r>
        <w:r>
          <w:rPr>
            <w:rStyle w:val="Lienhypertexte"/>
            <w:rFonts w:ascii="Arial" w:hAnsi="Arial" w:cs="Arial"/>
            <w:color w:val="00BCD4"/>
            <w:sz w:val="20"/>
            <w:szCs w:val="20"/>
          </w:rPr>
          <w:t>t.com/cert/browse/xldz</w:t>
        </w:r>
      </w:hyperlink>
      <w:r w:rsidR="00237D90">
        <w:rPr>
          <w:rFonts w:ascii="Arial" w:hAnsi="Arial" w:cs="Arial"/>
          <w:color w:val="444444"/>
          <w:sz w:val="20"/>
          <w:szCs w:val="20"/>
        </w:rPr>
        <w:t>)</w:t>
      </w:r>
      <w:r>
        <w:rPr>
          <w:rFonts w:ascii="Arial" w:hAnsi="Arial" w:cs="Arial"/>
          <w:color w:val="444444"/>
          <w:sz w:val="20"/>
          <w:szCs w:val="20"/>
        </w:rPr>
        <w:t xml:space="preserve">). Si vous n’en avez pas encore, il est aisé de créer un compte sur la </w:t>
      </w:r>
      <w:r>
        <w:rPr>
          <w:rStyle w:val="lev"/>
          <w:rFonts w:ascii="Arial" w:hAnsi="Arial" w:cs="Arial"/>
          <w:color w:val="444444"/>
          <w:sz w:val="20"/>
          <w:szCs w:val="20"/>
        </w:rPr>
        <w:t xml:space="preserve">plateforme </w:t>
      </w:r>
      <w:proofErr w:type="spellStart"/>
      <w:r>
        <w:rPr>
          <w:rStyle w:val="lev"/>
          <w:rFonts w:ascii="Arial" w:hAnsi="Arial" w:cs="Arial"/>
          <w:color w:val="444444"/>
          <w:sz w:val="20"/>
          <w:szCs w:val="20"/>
        </w:rPr>
        <w:t>Clevercast</w:t>
      </w:r>
      <w:proofErr w:type="spellEnd"/>
      <w:r>
        <w:rPr>
          <w:rStyle w:val="lev"/>
          <w:rFonts w:ascii="Arial" w:hAnsi="Arial" w:cs="Arial"/>
          <w:color w:val="444444"/>
          <w:sz w:val="20"/>
          <w:szCs w:val="20"/>
        </w:rPr>
        <w:t>.</w:t>
      </w:r>
      <w:r>
        <w:rPr>
          <w:rFonts w:ascii="Arial" w:hAnsi="Arial" w:cs="Arial"/>
          <w:color w:val="444444"/>
          <w:sz w:val="20"/>
          <w:szCs w:val="20"/>
        </w:rPr>
        <w:br/>
      </w:r>
    </w:p>
    <w:p w14:paraId="126EE48D" w14:textId="77777777" w:rsidR="00237D90" w:rsidRDefault="00237D90">
      <w:pPr>
        <w:spacing w:before="0" w:after="160" w:line="259" w:lineRule="auto"/>
        <w:rPr>
          <w:b/>
          <w:u w:val="single"/>
        </w:rPr>
      </w:pPr>
      <w:r>
        <w:rPr>
          <w:b/>
          <w:u w:val="single"/>
        </w:rPr>
        <w:br w:type="page"/>
      </w:r>
    </w:p>
    <w:p w14:paraId="25693A46" w14:textId="1C6CBBD7" w:rsidR="00DD0903" w:rsidRPr="00DD0903" w:rsidRDefault="00DD0903" w:rsidP="004275FB">
      <w:pPr>
        <w:spacing w:before="60" w:line="240" w:lineRule="auto"/>
        <w:jc w:val="both"/>
        <w:rPr>
          <w:b/>
          <w:u w:val="single"/>
        </w:rPr>
      </w:pPr>
      <w:r w:rsidRPr="00DD0903">
        <w:rPr>
          <w:b/>
          <w:u w:val="single"/>
        </w:rPr>
        <w:lastRenderedPageBreak/>
        <w:t>Déroulement de la soirée</w:t>
      </w:r>
    </w:p>
    <w:p w14:paraId="2EE652B3" w14:textId="6DE92CD1" w:rsidR="00C0233A" w:rsidRPr="00C0233A" w:rsidRDefault="00C0233A" w:rsidP="004275FB">
      <w:pPr>
        <w:spacing w:before="60" w:line="240" w:lineRule="auto"/>
        <w:jc w:val="both"/>
      </w:pPr>
      <w:r>
        <w:rPr>
          <w:u w:val="single"/>
        </w:rPr>
        <w:t>19h45</w:t>
      </w:r>
      <w:r>
        <w:tab/>
        <w:t>Accueil : buffet pains fromages</w:t>
      </w:r>
    </w:p>
    <w:p w14:paraId="37E32B78" w14:textId="003FC989" w:rsidR="002351FA" w:rsidRDefault="002351FA" w:rsidP="004275FB">
      <w:pPr>
        <w:spacing w:before="60" w:line="240" w:lineRule="auto"/>
        <w:jc w:val="both"/>
      </w:pPr>
      <w:r w:rsidRPr="00D40F25">
        <w:rPr>
          <w:u w:val="single"/>
        </w:rPr>
        <w:t>20h</w:t>
      </w:r>
      <w:r w:rsidR="00C0233A">
        <w:rPr>
          <w:u w:val="single"/>
        </w:rPr>
        <w:t>15</w:t>
      </w:r>
      <w:r>
        <w:tab/>
        <w:t>Plénière </w:t>
      </w:r>
      <w:r w:rsidR="00826F22">
        <w:rPr>
          <w:b/>
          <w:i/>
        </w:rPr>
        <w:t xml:space="preserve"> </w:t>
      </w:r>
      <w:r w:rsidR="00C0233A">
        <w:rPr>
          <w:b/>
          <w:i/>
        </w:rPr>
        <w:t xml:space="preserve">Présentation </w:t>
      </w:r>
      <w:r w:rsidR="00C32C0E">
        <w:rPr>
          <w:b/>
          <w:i/>
        </w:rPr>
        <w:t>de la finalité, du « mode d’emploi » et rappel succinct des outils</w:t>
      </w:r>
    </w:p>
    <w:p w14:paraId="22A12DF4" w14:textId="4792409F" w:rsidR="00237D90" w:rsidRDefault="002351FA" w:rsidP="00237D90">
      <w:pPr>
        <w:spacing w:before="60" w:line="240" w:lineRule="auto"/>
        <w:ind w:left="709"/>
        <w:jc w:val="both"/>
        <w:rPr>
          <w:b/>
          <w:i/>
          <w:u w:val="single"/>
        </w:rPr>
      </w:pPr>
      <w:r>
        <w:t xml:space="preserve">Avec </w:t>
      </w:r>
      <w:r w:rsidR="00560265">
        <w:rPr>
          <w:b/>
        </w:rPr>
        <w:t xml:space="preserve">Mme </w:t>
      </w:r>
      <w:r w:rsidR="00EF1BAD">
        <w:rPr>
          <w:b/>
        </w:rPr>
        <w:t xml:space="preserve">Sarah </w:t>
      </w:r>
      <w:r w:rsidR="00C0233A">
        <w:rPr>
          <w:b/>
        </w:rPr>
        <w:t>Bayet</w:t>
      </w:r>
      <w:r w:rsidR="00560265">
        <w:rPr>
          <w:b/>
        </w:rPr>
        <w:t xml:space="preserve">, </w:t>
      </w:r>
      <w:r w:rsidR="00560265">
        <w:t>pharmacien</w:t>
      </w:r>
      <w:r w:rsidR="00C0233A">
        <w:t xml:space="preserve">ne à </w:t>
      </w:r>
      <w:proofErr w:type="spellStart"/>
      <w:r w:rsidR="002D5E63">
        <w:t>Baillonvile</w:t>
      </w:r>
      <w:proofErr w:type="spellEnd"/>
      <w:r w:rsidR="002D5E63">
        <w:t xml:space="preserve"> et coach "Revue concertée de la médication" pour Chronilux.</w:t>
      </w:r>
    </w:p>
    <w:p w14:paraId="32BD7E05" w14:textId="18341F4B" w:rsidR="00560265" w:rsidRPr="00560265" w:rsidRDefault="00560265" w:rsidP="001B692E">
      <w:pPr>
        <w:spacing w:before="120" w:after="60" w:line="259" w:lineRule="auto"/>
        <w:rPr>
          <w:b/>
          <w:i/>
          <w:u w:val="single"/>
        </w:rPr>
      </w:pPr>
      <w:r w:rsidRPr="00560265">
        <w:rPr>
          <w:b/>
          <w:i/>
          <w:u w:val="single"/>
        </w:rPr>
        <w:t>Objectifs :</w:t>
      </w:r>
    </w:p>
    <w:p w14:paraId="2A984F2C" w14:textId="1E380FEA" w:rsidR="001B692E" w:rsidRDefault="00EF1BAD" w:rsidP="001B692E">
      <w:pPr>
        <w:pStyle w:val="gmail-m-3623018389915123776msolistparagraph"/>
        <w:numPr>
          <w:ilvl w:val="0"/>
          <w:numId w:val="5"/>
        </w:numPr>
        <w:spacing w:before="0" w:beforeAutospacing="0" w:after="0" w:afterAutospacing="0"/>
        <w:ind w:left="1077" w:hanging="357"/>
        <w:rPr>
          <w:rFonts w:ascii="Calibri" w:hAnsi="Calibri" w:cs="Calibri"/>
          <w:color w:val="4472C4"/>
          <w:sz w:val="22"/>
          <w:szCs w:val="22"/>
        </w:rPr>
      </w:pPr>
      <w:r>
        <w:rPr>
          <w:rFonts w:ascii="Calibri" w:hAnsi="Calibri" w:cs="Calibri"/>
          <w:sz w:val="22"/>
          <w:szCs w:val="22"/>
        </w:rPr>
        <w:t>Connaitre les grands principes d’une révision médicamenteuse</w:t>
      </w:r>
    </w:p>
    <w:p w14:paraId="30221E28" w14:textId="2A233EFA" w:rsidR="001B692E" w:rsidRPr="00C32C0E" w:rsidRDefault="00EF1BAD" w:rsidP="001B692E">
      <w:pPr>
        <w:pStyle w:val="gmail-m-3623018389915123776msolistparagraph"/>
        <w:numPr>
          <w:ilvl w:val="0"/>
          <w:numId w:val="5"/>
        </w:numPr>
        <w:spacing w:before="0" w:beforeAutospacing="0" w:after="0" w:afterAutospacing="0"/>
        <w:ind w:left="1077" w:hanging="357"/>
        <w:rPr>
          <w:rFonts w:ascii="Calibri" w:hAnsi="Calibri" w:cs="Calibri"/>
          <w:color w:val="4472C4"/>
          <w:sz w:val="22"/>
          <w:szCs w:val="22"/>
        </w:rPr>
      </w:pPr>
      <w:r>
        <w:rPr>
          <w:rFonts w:ascii="Calibri" w:hAnsi="Calibri" w:cs="Calibri"/>
          <w:sz w:val="22"/>
          <w:szCs w:val="22"/>
        </w:rPr>
        <w:t>(re)découvrir les outils à notre disposition</w:t>
      </w:r>
    </w:p>
    <w:p w14:paraId="2533BBC2" w14:textId="73600F22" w:rsidR="00C32C0E" w:rsidRDefault="00C32C0E" w:rsidP="00C32C0E">
      <w:pPr>
        <w:pStyle w:val="gmail-m-3623018389915123776msolistparagraph"/>
        <w:spacing w:before="120" w:beforeAutospacing="0" w:after="0" w:afterAutospacing="0"/>
        <w:rPr>
          <w:rFonts w:ascii="Calibri" w:hAnsi="Calibri" w:cs="Calibri"/>
          <w:sz w:val="22"/>
          <w:szCs w:val="22"/>
        </w:rPr>
      </w:pPr>
      <w:r w:rsidRPr="00C32C0E">
        <w:rPr>
          <w:rFonts w:ascii="Calibri" w:hAnsi="Calibri" w:cs="Calibri"/>
          <w:sz w:val="22"/>
          <w:szCs w:val="22"/>
          <w:u w:val="single"/>
        </w:rPr>
        <w:t>20h45</w:t>
      </w:r>
      <w:r>
        <w:rPr>
          <w:rFonts w:ascii="Calibri" w:hAnsi="Calibri" w:cs="Calibri"/>
          <w:sz w:val="22"/>
          <w:szCs w:val="22"/>
        </w:rPr>
        <w:tab/>
        <w:t>Ateliers</w:t>
      </w:r>
      <w:r>
        <w:rPr>
          <w:rFonts w:ascii="Calibri" w:hAnsi="Calibri" w:cs="Calibri"/>
          <w:sz w:val="22"/>
          <w:szCs w:val="22"/>
        </w:rPr>
        <w:tab/>
      </w:r>
      <w:r w:rsidRPr="00C32C0E">
        <w:rPr>
          <w:rFonts w:ascii="Calibri" w:hAnsi="Calibri" w:cs="Calibri"/>
          <w:b/>
          <w:bCs/>
          <w:i/>
          <w:iCs/>
          <w:sz w:val="22"/>
          <w:szCs w:val="22"/>
        </w:rPr>
        <w:t>Exercices pratiques</w:t>
      </w:r>
      <w:r>
        <w:rPr>
          <w:rFonts w:ascii="Calibri" w:hAnsi="Calibri" w:cs="Calibri"/>
          <w:sz w:val="22"/>
          <w:szCs w:val="22"/>
        </w:rPr>
        <w:t xml:space="preserve"> en sous-groupes</w:t>
      </w:r>
    </w:p>
    <w:p w14:paraId="47317779" w14:textId="08CD9C79" w:rsidR="00C32C0E" w:rsidRDefault="00537AB6" w:rsidP="00C32C0E">
      <w:pPr>
        <w:pStyle w:val="gmail-m-3623018389915123776msolistparagraph"/>
        <w:numPr>
          <w:ilvl w:val="0"/>
          <w:numId w:val="5"/>
        </w:numPr>
        <w:spacing w:before="0" w:beforeAutospacing="0" w:after="0" w:afterAutospacing="0"/>
        <w:ind w:left="1077" w:hanging="357"/>
        <w:rPr>
          <w:rFonts w:ascii="Calibri" w:hAnsi="Calibri" w:cs="Calibri"/>
          <w:sz w:val="22"/>
          <w:szCs w:val="22"/>
        </w:rPr>
      </w:pPr>
      <w:r>
        <w:rPr>
          <w:rFonts w:ascii="Calibri" w:hAnsi="Calibri" w:cs="Calibri"/>
          <w:sz w:val="22"/>
          <w:szCs w:val="22"/>
        </w:rPr>
        <w:t xml:space="preserve">En travaillant de façon </w:t>
      </w:r>
      <w:r w:rsidRPr="00537AB6">
        <w:rPr>
          <w:rFonts w:ascii="Calibri" w:hAnsi="Calibri" w:cs="Calibri"/>
          <w:sz w:val="22"/>
          <w:szCs w:val="22"/>
          <w:u w:val="single"/>
        </w:rPr>
        <w:t>multidisciplinaire</w:t>
      </w:r>
      <w:r>
        <w:rPr>
          <w:rFonts w:ascii="Calibri" w:hAnsi="Calibri" w:cs="Calibri"/>
          <w:sz w:val="22"/>
          <w:szCs w:val="22"/>
        </w:rPr>
        <w:t>, 3</w:t>
      </w:r>
      <w:r w:rsidR="00C32C0E">
        <w:rPr>
          <w:rFonts w:ascii="Calibri" w:hAnsi="Calibri" w:cs="Calibri"/>
          <w:sz w:val="22"/>
          <w:szCs w:val="22"/>
        </w:rPr>
        <w:t xml:space="preserve"> </w:t>
      </w:r>
      <w:r w:rsidR="00DD0903">
        <w:rPr>
          <w:rFonts w:ascii="Calibri" w:hAnsi="Calibri" w:cs="Calibri"/>
          <w:sz w:val="22"/>
          <w:szCs w:val="22"/>
        </w:rPr>
        <w:t xml:space="preserve">sous-groupes </w:t>
      </w:r>
      <w:r>
        <w:rPr>
          <w:rFonts w:ascii="Calibri" w:hAnsi="Calibri" w:cs="Calibri"/>
          <w:sz w:val="22"/>
          <w:szCs w:val="22"/>
        </w:rPr>
        <w:t>auront l’occasion de tester</w:t>
      </w:r>
    </w:p>
    <w:p w14:paraId="69AB0B0F" w14:textId="023681BF" w:rsidR="00537AB6" w:rsidRDefault="00537AB6" w:rsidP="00C32C0E">
      <w:pPr>
        <w:pStyle w:val="gmail-m-3623018389915123776msolistparagraph"/>
        <w:numPr>
          <w:ilvl w:val="0"/>
          <w:numId w:val="5"/>
        </w:numPr>
        <w:spacing w:before="0" w:beforeAutospacing="0" w:after="0" w:afterAutospacing="0"/>
        <w:ind w:left="1077" w:hanging="357"/>
        <w:rPr>
          <w:rFonts w:ascii="Calibri" w:hAnsi="Calibri" w:cs="Calibri"/>
          <w:sz w:val="22"/>
          <w:szCs w:val="22"/>
        </w:rPr>
      </w:pPr>
      <w:r>
        <w:rPr>
          <w:rFonts w:ascii="Calibri" w:hAnsi="Calibri" w:cs="Calibri"/>
          <w:sz w:val="22"/>
          <w:szCs w:val="22"/>
        </w:rPr>
        <w:t>3 outils différents (1 par sous-groupe)</w:t>
      </w:r>
    </w:p>
    <w:p w14:paraId="001C3E7A" w14:textId="09AAEE99" w:rsidR="00537AB6" w:rsidRDefault="00537AB6" w:rsidP="00C32C0E">
      <w:pPr>
        <w:pStyle w:val="gmail-m-3623018389915123776msolistparagraph"/>
        <w:numPr>
          <w:ilvl w:val="0"/>
          <w:numId w:val="5"/>
        </w:numPr>
        <w:spacing w:before="0" w:beforeAutospacing="0" w:after="0" w:afterAutospacing="0"/>
        <w:ind w:left="1077" w:hanging="357"/>
        <w:rPr>
          <w:rFonts w:ascii="Calibri" w:hAnsi="Calibri" w:cs="Calibri"/>
          <w:sz w:val="22"/>
          <w:szCs w:val="22"/>
        </w:rPr>
      </w:pPr>
      <w:r>
        <w:rPr>
          <w:rFonts w:ascii="Calibri" w:hAnsi="Calibri" w:cs="Calibri"/>
          <w:sz w:val="22"/>
          <w:szCs w:val="22"/>
        </w:rPr>
        <w:t>D’en découvrir les avantages et les inconvénients éventuels</w:t>
      </w:r>
    </w:p>
    <w:p w14:paraId="3B0B8FD3" w14:textId="77777777" w:rsidR="00DD0903" w:rsidRPr="00C32C0E" w:rsidRDefault="00DD0903" w:rsidP="00DD0903">
      <w:pPr>
        <w:pStyle w:val="gmail-m-3623018389915123776msolistparagraph"/>
        <w:numPr>
          <w:ilvl w:val="0"/>
          <w:numId w:val="5"/>
        </w:numPr>
        <w:spacing w:before="0" w:beforeAutospacing="0" w:after="0" w:afterAutospacing="0"/>
        <w:ind w:left="1077" w:hanging="357"/>
        <w:rPr>
          <w:rFonts w:ascii="Calibri" w:hAnsi="Calibri" w:cs="Calibri"/>
          <w:sz w:val="22"/>
          <w:szCs w:val="22"/>
        </w:rPr>
      </w:pPr>
      <w:r>
        <w:rPr>
          <w:rFonts w:ascii="Calibri" w:hAnsi="Calibri" w:cs="Calibri"/>
          <w:sz w:val="22"/>
          <w:szCs w:val="22"/>
        </w:rPr>
        <w:t xml:space="preserve">Au-delà de la connaissance ou de la maitrise des outils, ce qui est surtout attendu des </w:t>
      </w:r>
      <w:proofErr w:type="spellStart"/>
      <w:r w:rsidRPr="00537AB6">
        <w:rPr>
          <w:rFonts w:ascii="Calibri" w:hAnsi="Calibri" w:cs="Calibri"/>
          <w:sz w:val="22"/>
          <w:szCs w:val="22"/>
          <w:u w:val="single"/>
        </w:rPr>
        <w:t>infirmier.e.s</w:t>
      </w:r>
      <w:proofErr w:type="spellEnd"/>
      <w:r>
        <w:rPr>
          <w:rFonts w:ascii="Calibri" w:hAnsi="Calibri" w:cs="Calibri"/>
          <w:sz w:val="22"/>
          <w:szCs w:val="22"/>
        </w:rPr>
        <w:t xml:space="preserve">, c’est leur point de vue sur l’applicabilité sur le terrain, les obstacles rencontrés ? </w:t>
      </w:r>
      <w:proofErr w:type="spellStart"/>
      <w:r>
        <w:rPr>
          <w:rFonts w:ascii="Calibri" w:hAnsi="Calibri" w:cs="Calibri"/>
          <w:sz w:val="22"/>
          <w:szCs w:val="22"/>
        </w:rPr>
        <w:t>etc</w:t>
      </w:r>
      <w:proofErr w:type="spellEnd"/>
      <w:r>
        <w:rPr>
          <w:rFonts w:ascii="Calibri" w:hAnsi="Calibri" w:cs="Calibri"/>
          <w:sz w:val="22"/>
          <w:szCs w:val="22"/>
        </w:rPr>
        <w:t xml:space="preserve"> ….</w:t>
      </w:r>
    </w:p>
    <w:p w14:paraId="7D9009B8" w14:textId="6864661C" w:rsidR="00DD0903" w:rsidRPr="00DD0903" w:rsidRDefault="00DD0903" w:rsidP="00DD0903">
      <w:pPr>
        <w:pStyle w:val="gmail-m-3623018389915123776msolistparagraph"/>
        <w:spacing w:before="120" w:beforeAutospacing="0" w:after="0" w:afterAutospacing="0"/>
        <w:rPr>
          <w:rFonts w:ascii="Calibri" w:hAnsi="Calibri" w:cs="Calibri"/>
          <w:sz w:val="22"/>
          <w:szCs w:val="22"/>
          <w:u w:val="single"/>
        </w:rPr>
      </w:pPr>
      <w:r w:rsidRPr="00DD0903">
        <w:rPr>
          <w:rFonts w:ascii="Calibri" w:hAnsi="Calibri" w:cs="Calibri"/>
          <w:sz w:val="22"/>
          <w:szCs w:val="22"/>
          <w:u w:val="single"/>
        </w:rPr>
        <w:t>21h15</w:t>
      </w:r>
      <w:r w:rsidRPr="00DD0903">
        <w:rPr>
          <w:rFonts w:ascii="Calibri" w:hAnsi="Calibri" w:cs="Calibri"/>
          <w:sz w:val="22"/>
          <w:szCs w:val="22"/>
        </w:rPr>
        <w:tab/>
        <w:t>Mise en commun</w:t>
      </w:r>
      <w:r w:rsidRPr="00DD0903">
        <w:rPr>
          <w:rFonts w:ascii="Calibri" w:hAnsi="Calibri" w:cs="Calibri"/>
          <w:sz w:val="22"/>
          <w:szCs w:val="22"/>
          <w:u w:val="single"/>
        </w:rPr>
        <w:t xml:space="preserve"> </w:t>
      </w:r>
    </w:p>
    <w:p w14:paraId="6EAE4013" w14:textId="6CB7EF22" w:rsidR="00DD0903" w:rsidRDefault="00DD0903" w:rsidP="00DD0903">
      <w:pPr>
        <w:pStyle w:val="gmail-m-3623018389915123776msolistparagraph"/>
        <w:numPr>
          <w:ilvl w:val="0"/>
          <w:numId w:val="5"/>
        </w:numPr>
        <w:spacing w:before="0" w:beforeAutospacing="0" w:after="0" w:afterAutospacing="0"/>
        <w:ind w:left="1077" w:hanging="357"/>
        <w:rPr>
          <w:rFonts w:ascii="Calibri" w:hAnsi="Calibri" w:cs="Calibri"/>
          <w:sz w:val="22"/>
          <w:szCs w:val="22"/>
        </w:rPr>
      </w:pPr>
      <w:r>
        <w:rPr>
          <w:rFonts w:ascii="Calibri" w:hAnsi="Calibri" w:cs="Calibri"/>
          <w:sz w:val="22"/>
          <w:szCs w:val="22"/>
        </w:rPr>
        <w:t>A quelles conclusions arrive-t-on avec les 3 outils respectifs ?</w:t>
      </w:r>
    </w:p>
    <w:p w14:paraId="10EFDC3D" w14:textId="5FF63CD8" w:rsidR="00DD0903" w:rsidRDefault="00DD0903" w:rsidP="00DD0903">
      <w:pPr>
        <w:pStyle w:val="gmail-m-3623018389915123776msolistparagraph"/>
        <w:numPr>
          <w:ilvl w:val="0"/>
          <w:numId w:val="5"/>
        </w:numPr>
        <w:spacing w:before="0" w:beforeAutospacing="0" w:after="0" w:afterAutospacing="0"/>
        <w:ind w:left="1077" w:hanging="357"/>
        <w:rPr>
          <w:rFonts w:ascii="Calibri" w:hAnsi="Calibri" w:cs="Calibri"/>
          <w:sz w:val="22"/>
          <w:szCs w:val="22"/>
        </w:rPr>
      </w:pPr>
      <w:r>
        <w:rPr>
          <w:rFonts w:ascii="Calibri" w:hAnsi="Calibri" w:cs="Calibri"/>
          <w:sz w:val="22"/>
          <w:szCs w:val="22"/>
        </w:rPr>
        <w:t>Avantages et inconvénients de chacun de ces 3 outils ?</w:t>
      </w:r>
    </w:p>
    <w:p w14:paraId="04890A15" w14:textId="758AD560" w:rsidR="00DD0903" w:rsidRDefault="00DD0903" w:rsidP="00DD0903">
      <w:pPr>
        <w:pStyle w:val="gmail-m-3623018389915123776msolistparagraph"/>
        <w:numPr>
          <w:ilvl w:val="0"/>
          <w:numId w:val="5"/>
        </w:numPr>
        <w:spacing w:before="0" w:beforeAutospacing="0" w:after="0" w:afterAutospacing="0"/>
        <w:ind w:left="1077" w:hanging="357"/>
        <w:rPr>
          <w:rFonts w:ascii="Calibri" w:hAnsi="Calibri" w:cs="Calibri"/>
          <w:sz w:val="22"/>
          <w:szCs w:val="22"/>
        </w:rPr>
      </w:pPr>
      <w:r>
        <w:rPr>
          <w:rFonts w:ascii="Calibri" w:hAnsi="Calibri" w:cs="Calibri"/>
          <w:sz w:val="22"/>
          <w:szCs w:val="22"/>
        </w:rPr>
        <w:t>Points positifs de la méthode</w:t>
      </w:r>
    </w:p>
    <w:p w14:paraId="6A28B6F6" w14:textId="1CA8DA05" w:rsidR="00DD0903" w:rsidRPr="00DD0903" w:rsidRDefault="00DD0903" w:rsidP="00DD0903">
      <w:pPr>
        <w:pStyle w:val="gmail-m-3623018389915123776msolistparagraph"/>
        <w:numPr>
          <w:ilvl w:val="0"/>
          <w:numId w:val="5"/>
        </w:numPr>
        <w:spacing w:before="0" w:beforeAutospacing="0" w:after="0" w:afterAutospacing="0"/>
        <w:ind w:left="1077" w:hanging="357"/>
        <w:rPr>
          <w:rFonts w:ascii="Calibri" w:hAnsi="Calibri" w:cs="Calibri"/>
          <w:sz w:val="22"/>
          <w:szCs w:val="22"/>
        </w:rPr>
      </w:pPr>
      <w:r>
        <w:rPr>
          <w:rFonts w:ascii="Calibri" w:hAnsi="Calibri" w:cs="Calibri"/>
          <w:sz w:val="22"/>
          <w:szCs w:val="22"/>
        </w:rPr>
        <w:t xml:space="preserve">Obstacles à la mise en œuvre </w:t>
      </w:r>
      <w:r w:rsidR="002D5E63">
        <w:rPr>
          <w:rFonts w:ascii="Calibri" w:hAnsi="Calibri" w:cs="Calibri"/>
          <w:sz w:val="22"/>
          <w:szCs w:val="22"/>
        </w:rPr>
        <w:t>pratique sur le terrain</w:t>
      </w:r>
    </w:p>
    <w:p w14:paraId="26FA641F" w14:textId="628A4796" w:rsidR="00D40F25" w:rsidRPr="002351FA" w:rsidRDefault="00425423" w:rsidP="00E55E05">
      <w:pPr>
        <w:spacing w:before="120" w:line="240" w:lineRule="auto"/>
        <w:jc w:val="both"/>
      </w:pPr>
      <w:r>
        <w:rPr>
          <w:u w:val="single"/>
        </w:rPr>
        <w:t>22h</w:t>
      </w:r>
      <w:r w:rsidR="00DD0903">
        <w:rPr>
          <w:u w:val="single"/>
        </w:rPr>
        <w:t>15</w:t>
      </w:r>
      <w:r w:rsidR="00D40F25">
        <w:tab/>
      </w:r>
      <w:r w:rsidR="00DD0903">
        <w:t>Fin</w:t>
      </w:r>
    </w:p>
    <w:p w14:paraId="187C431B" w14:textId="0BF3DA5F" w:rsidR="004275FB" w:rsidRDefault="004275FB" w:rsidP="00560265">
      <w:pPr>
        <w:spacing w:before="960" w:line="240" w:lineRule="auto"/>
        <w:jc w:val="both"/>
      </w:pPr>
      <w:r>
        <w:t xml:space="preserve">Accréditation demandée </w:t>
      </w:r>
      <w:r w:rsidR="00FC54CE">
        <w:t xml:space="preserve">pour les </w:t>
      </w:r>
      <w:r w:rsidR="009D7C15">
        <w:t xml:space="preserve">pharmaciens et </w:t>
      </w:r>
      <w:r w:rsidR="00FC54CE">
        <w:t>médecins</w:t>
      </w:r>
      <w:r w:rsidR="00537AB6">
        <w:t xml:space="preserve"> (Ethique et Economie de la Santé)</w:t>
      </w:r>
      <w:r w:rsidR="00FC54CE">
        <w:t>.</w:t>
      </w:r>
    </w:p>
    <w:p w14:paraId="7227318E" w14:textId="77777777" w:rsidR="00F70E54" w:rsidRPr="00560265" w:rsidRDefault="00F70E54" w:rsidP="00F70E54">
      <w:pPr>
        <w:spacing w:before="0" w:line="240" w:lineRule="auto"/>
        <w:jc w:val="both"/>
      </w:pPr>
      <w:r w:rsidRPr="00560265">
        <w:t>Attestation de présence pour les infirmières.</w:t>
      </w:r>
    </w:p>
    <w:p w14:paraId="64A5111D" w14:textId="77777777" w:rsidR="004275FB" w:rsidRDefault="004275FB" w:rsidP="00F70E54">
      <w:pPr>
        <w:spacing w:line="240" w:lineRule="auto"/>
        <w:jc w:val="both"/>
      </w:pPr>
      <w:r>
        <w:t>Nous espérons vous y retrouver nombreux.</w:t>
      </w:r>
    </w:p>
    <w:p w14:paraId="2B8E818B" w14:textId="77777777" w:rsidR="004275FB" w:rsidRDefault="004275FB" w:rsidP="004275FB">
      <w:pPr>
        <w:spacing w:before="0" w:after="200" w:line="276" w:lineRule="auto"/>
      </w:pPr>
      <w:r>
        <w:t>Au nom de l’équipe organisatrice</w:t>
      </w:r>
    </w:p>
    <w:p w14:paraId="150C7C94" w14:textId="77777777" w:rsidR="00A12E0B" w:rsidRDefault="004275FB" w:rsidP="004275FB">
      <w:pPr>
        <w:spacing w:before="0" w:line="240" w:lineRule="auto"/>
        <w:rPr>
          <w:i/>
          <w:iCs/>
        </w:rPr>
      </w:pPr>
      <w:r>
        <w:rPr>
          <w:i/>
          <w:iCs/>
        </w:rPr>
        <w:t>Pour les infirmières</w:t>
      </w:r>
      <w:r w:rsidR="002351FA">
        <w:rPr>
          <w:i/>
          <w:iCs/>
        </w:rPr>
        <w:tab/>
      </w:r>
      <w:r w:rsidR="002351FA">
        <w:rPr>
          <w:i/>
          <w:iCs/>
        </w:rPr>
        <w:tab/>
      </w:r>
      <w:r w:rsidR="00A12E0B">
        <w:rPr>
          <w:i/>
          <w:iCs/>
        </w:rPr>
        <w:tab/>
      </w:r>
      <w:r>
        <w:rPr>
          <w:i/>
          <w:iCs/>
        </w:rPr>
        <w:t xml:space="preserve"> Pour les pharmaciens</w:t>
      </w:r>
      <w:r w:rsidR="00A12E0B" w:rsidRPr="00A12E0B">
        <w:rPr>
          <w:i/>
          <w:iCs/>
        </w:rPr>
        <w:t xml:space="preserve"> </w:t>
      </w:r>
      <w:r w:rsidR="00A12E0B">
        <w:rPr>
          <w:i/>
          <w:iCs/>
        </w:rPr>
        <w:tab/>
      </w:r>
      <w:r w:rsidR="00A12E0B">
        <w:rPr>
          <w:i/>
          <w:iCs/>
        </w:rPr>
        <w:tab/>
      </w:r>
      <w:r w:rsidR="00A12E0B">
        <w:rPr>
          <w:i/>
          <w:iCs/>
        </w:rPr>
        <w:tab/>
        <w:t>Pour la SSMG</w:t>
      </w:r>
    </w:p>
    <w:p w14:paraId="1B13ED65" w14:textId="77777777" w:rsidR="004275FB" w:rsidRDefault="00A12E0B" w:rsidP="00A12E0B">
      <w:pPr>
        <w:spacing w:before="0" w:line="240" w:lineRule="auto"/>
        <w:ind w:left="2124"/>
      </w:pPr>
      <w:r>
        <w:t>Union Pharmaceutique Luxembourgeoise (</w:t>
      </w:r>
      <w:proofErr w:type="spellStart"/>
      <w:r>
        <w:t>UPLux</w:t>
      </w:r>
      <w:proofErr w:type="spellEnd"/>
      <w:r>
        <w:t>).</w:t>
      </w:r>
      <w:r w:rsidR="002351FA">
        <w:rPr>
          <w:i/>
          <w:iCs/>
        </w:rPr>
        <w:tab/>
      </w:r>
      <w:r w:rsidR="002351FA">
        <w:rPr>
          <w:i/>
          <w:iCs/>
        </w:rPr>
        <w:tab/>
      </w:r>
      <w:r w:rsidR="004275FB">
        <w:rPr>
          <w:i/>
          <w:iCs/>
        </w:rPr>
        <w:t xml:space="preserve"> </w:t>
      </w:r>
    </w:p>
    <w:p w14:paraId="6686F4EF" w14:textId="77777777" w:rsidR="004275FB" w:rsidRDefault="002351FA" w:rsidP="003B1180">
      <w:pPr>
        <w:spacing w:before="0" w:line="240" w:lineRule="auto"/>
      </w:pPr>
      <w:r>
        <w:rPr>
          <w:i/>
          <w:iCs/>
        </w:rPr>
        <w:t>Bernadette Poirrier</w:t>
      </w:r>
      <w:r>
        <w:rPr>
          <w:i/>
          <w:iCs/>
        </w:rPr>
        <w:tab/>
      </w:r>
      <w:r>
        <w:rPr>
          <w:i/>
          <w:iCs/>
        </w:rPr>
        <w:tab/>
      </w:r>
      <w:r w:rsidR="00A12E0B">
        <w:rPr>
          <w:i/>
          <w:iCs/>
        </w:rPr>
        <w:tab/>
      </w:r>
      <w:r w:rsidR="00EB0256">
        <w:rPr>
          <w:i/>
          <w:iCs/>
        </w:rPr>
        <w:t>Isabelle</w:t>
      </w:r>
      <w:r>
        <w:rPr>
          <w:i/>
          <w:iCs/>
        </w:rPr>
        <w:t xml:space="preserve"> </w:t>
      </w:r>
      <w:r w:rsidR="00EB0256">
        <w:rPr>
          <w:i/>
          <w:iCs/>
        </w:rPr>
        <w:t>Berg</w:t>
      </w:r>
      <w:r w:rsidR="00EB0256">
        <w:rPr>
          <w:i/>
          <w:iCs/>
        </w:rPr>
        <w:tab/>
      </w:r>
      <w:r>
        <w:rPr>
          <w:i/>
          <w:iCs/>
        </w:rPr>
        <w:tab/>
      </w:r>
      <w:r>
        <w:rPr>
          <w:i/>
          <w:iCs/>
        </w:rPr>
        <w:tab/>
      </w:r>
      <w:r w:rsidR="00A12E0B">
        <w:rPr>
          <w:i/>
          <w:iCs/>
        </w:rPr>
        <w:tab/>
      </w:r>
      <w:r>
        <w:rPr>
          <w:i/>
          <w:iCs/>
        </w:rPr>
        <w:t>Yves Gueuning</w:t>
      </w:r>
    </w:p>
    <w:p w14:paraId="626F6C55" w14:textId="77777777" w:rsidR="004275FB" w:rsidRDefault="004275FB" w:rsidP="004275FB">
      <w:pPr>
        <w:spacing w:before="0" w:line="240" w:lineRule="auto"/>
      </w:pPr>
      <w:r>
        <w:rPr>
          <w:i/>
          <w:iCs/>
        </w:rPr>
        <w:t> </w:t>
      </w:r>
    </w:p>
    <w:p w14:paraId="679BEE37" w14:textId="77777777" w:rsidR="00E1040F" w:rsidRDefault="00E1040F" w:rsidP="004275FB">
      <w:pPr>
        <w:spacing w:before="0" w:after="200" w:line="276" w:lineRule="auto"/>
      </w:pPr>
    </w:p>
    <w:p w14:paraId="69CE688D" w14:textId="6F899A1C" w:rsidR="00C32C0E" w:rsidRPr="00302D10" w:rsidRDefault="00C32C0E" w:rsidP="00C32C0E">
      <w:pPr>
        <w:spacing w:before="120" w:line="300" w:lineRule="exact"/>
        <w:rPr>
          <w:i/>
          <w:iCs/>
        </w:rPr>
      </w:pPr>
      <w:r>
        <w:t xml:space="preserve">(*) </w:t>
      </w:r>
      <w:r w:rsidRPr="00302D10">
        <w:rPr>
          <w:i/>
          <w:iCs/>
        </w:rPr>
        <w:t xml:space="preserve">Le projet RAMPE 2.3 s’adresse à plusieurs partenaires, dont des représentants se sont réunis </w:t>
      </w:r>
      <w:r w:rsidR="002D5E63" w:rsidRPr="00302D10">
        <w:rPr>
          <w:i/>
          <w:iCs/>
        </w:rPr>
        <w:t>afin de</w:t>
      </w:r>
      <w:r w:rsidRPr="00302D10">
        <w:rPr>
          <w:i/>
          <w:iCs/>
        </w:rPr>
        <w:t xml:space="preserve"> préparer une formation commune. Cette dernière vise une meilleure collaboration des différents intervenants ainsi qu’une amélioration continue de la qualité des soins apportés aux personnes âgées qui souhaitent poursuivre leur vie à domicile.</w:t>
      </w:r>
    </w:p>
    <w:p w14:paraId="640E9F0D" w14:textId="77777777" w:rsidR="00560265" w:rsidRDefault="00560265" w:rsidP="004275FB">
      <w:pPr>
        <w:spacing w:before="0" w:after="200" w:line="276" w:lineRule="auto"/>
      </w:pPr>
    </w:p>
    <w:p w14:paraId="1FF8A538" w14:textId="77777777" w:rsidR="00DE2FA4" w:rsidRDefault="00DE2FA4" w:rsidP="004275FB">
      <w:pPr>
        <w:spacing w:before="0" w:after="200" w:line="276" w:lineRule="auto"/>
      </w:pPr>
    </w:p>
    <w:p w14:paraId="1AE58F06" w14:textId="77777777" w:rsidR="00237D90" w:rsidRDefault="00237D90">
      <w:pPr>
        <w:spacing w:before="0" w:after="160" w:line="259" w:lineRule="auto"/>
      </w:pPr>
      <w:r>
        <w:br w:type="page"/>
      </w:r>
    </w:p>
    <w:p w14:paraId="73071402" w14:textId="34E045E1" w:rsidR="00DE2FA4" w:rsidRDefault="004275FB" w:rsidP="00DE2FA4">
      <w:pPr>
        <w:spacing w:after="120" w:line="276" w:lineRule="auto"/>
      </w:pPr>
      <w:r>
        <w:lastRenderedPageBreak/>
        <w:t xml:space="preserve">VOTRE PARTICIPATION EST </w:t>
      </w:r>
      <w:r w:rsidRPr="009C2C86">
        <w:rPr>
          <w:b/>
          <w:u w:val="single"/>
        </w:rPr>
        <w:t>GRATUITE</w:t>
      </w:r>
      <w:r>
        <w:t xml:space="preserve"> MAIS L’INSCRIPTION EST INDISPENSABLE </w:t>
      </w:r>
    </w:p>
    <w:p w14:paraId="49C88E68" w14:textId="77777777" w:rsidR="00C479EB" w:rsidRDefault="004275FB" w:rsidP="00DE2FA4">
      <w:pPr>
        <w:spacing w:after="120" w:line="276" w:lineRule="auto"/>
      </w:pPr>
      <w:r>
        <w:t>ENVOYEZ UN MAIL À</w:t>
      </w:r>
      <w:r w:rsidR="00302D10">
        <w:t xml:space="preserve"> </w:t>
      </w:r>
    </w:p>
    <w:p w14:paraId="34BC0238" w14:textId="77777777" w:rsidR="00237D90" w:rsidRDefault="00174561" w:rsidP="00237D90">
      <w:pPr>
        <w:spacing w:after="120" w:line="276" w:lineRule="auto"/>
      </w:pPr>
      <w:hyperlink r:id="rId8" w:history="1">
        <w:r w:rsidR="00C479EB" w:rsidRPr="00600E7B">
          <w:rPr>
            <w:rStyle w:val="Lienhypertexte"/>
          </w:rPr>
          <w:t>rampe2.3.lux@gmail.com</w:t>
        </w:r>
      </w:hyperlink>
    </w:p>
    <w:p w14:paraId="5F382547" w14:textId="56DB4391" w:rsidR="004275FB" w:rsidRDefault="004275FB" w:rsidP="00237D90">
      <w:pPr>
        <w:spacing w:after="120" w:line="276" w:lineRule="auto"/>
      </w:pPr>
      <w:r>
        <w:t>DANS CE MAIL, PRÉCISEZ SVP : (VOS DONNÉES SERONT TRAITÉES DE FAÇON CONFIDENTIELLE)</w:t>
      </w:r>
    </w:p>
    <w:p w14:paraId="07FAFA06" w14:textId="77777777" w:rsidR="004275FB" w:rsidRDefault="004275FB" w:rsidP="004275FB">
      <w:pPr>
        <w:spacing w:before="0" w:after="200" w:line="276" w:lineRule="auto"/>
        <w:ind w:left="720"/>
      </w:pPr>
      <w:r>
        <w:t>1.</w:t>
      </w:r>
      <w:r>
        <w:tab/>
        <w:t>VOTRE DISCIPLINE (MÉDECIN, INFIRMIER, PHARMACIEN, AUTRE) + N° INAMI</w:t>
      </w:r>
    </w:p>
    <w:p w14:paraId="42567ADE" w14:textId="77777777" w:rsidR="004275FB" w:rsidRDefault="004275FB" w:rsidP="004275FB">
      <w:pPr>
        <w:spacing w:before="0" w:after="200" w:line="276" w:lineRule="auto"/>
        <w:ind w:left="720"/>
      </w:pPr>
      <w:r>
        <w:t>2.</w:t>
      </w:r>
      <w:r>
        <w:tab/>
        <w:t>VOTRE NOM ET PRÉNOM</w:t>
      </w:r>
    </w:p>
    <w:p w14:paraId="0AB46374" w14:textId="2BADF171" w:rsidR="004275FB" w:rsidRDefault="004275FB" w:rsidP="00B40CFC">
      <w:pPr>
        <w:spacing w:before="0" w:after="200" w:line="276" w:lineRule="auto"/>
        <w:ind w:left="1418" w:hanging="709"/>
      </w:pPr>
      <w:r>
        <w:t>3.</w:t>
      </w:r>
      <w:r>
        <w:tab/>
        <w:t xml:space="preserve">UNE ADRESSE E-MAIL AFIN D’ENVOYER LA CONFIRMATION DE VOTRE INSCRIPTION </w:t>
      </w:r>
    </w:p>
    <w:p w14:paraId="046899DD" w14:textId="575C73A3" w:rsidR="00237D90" w:rsidRPr="00237D90" w:rsidRDefault="00237D90" w:rsidP="00237D90">
      <w:pPr>
        <w:spacing w:before="0" w:after="200" w:line="276" w:lineRule="auto"/>
        <w:rPr>
          <w:b/>
          <w:bCs/>
          <w:i/>
          <w:iCs/>
          <w:u w:val="single"/>
        </w:rPr>
      </w:pPr>
      <w:r w:rsidRPr="00237D90">
        <w:rPr>
          <w:b/>
          <w:bCs/>
          <w:i/>
          <w:iCs/>
          <w:highlight w:val="yellow"/>
          <w:u w:val="single"/>
        </w:rPr>
        <w:t>À l’intention des médecins :</w:t>
      </w:r>
    </w:p>
    <w:p w14:paraId="10CD256F" w14:textId="57E245B1" w:rsidR="00237D90" w:rsidRDefault="00237D90" w:rsidP="00237D90">
      <w:pPr>
        <w:spacing w:before="0" w:after="200" w:line="276" w:lineRule="auto"/>
      </w:pPr>
      <w:r>
        <w:t xml:space="preserve">Afin de rendre la session plus vivante, il vous est proposé de faire part de cas connus que vous aimeriez partager de façon éventuellement anonymisée. </w:t>
      </w:r>
    </w:p>
    <w:p w14:paraId="1E9872F1" w14:textId="6EA87618" w:rsidR="00237D90" w:rsidRDefault="00237D90" w:rsidP="00237D90">
      <w:pPr>
        <w:spacing w:before="0" w:after="200" w:line="276" w:lineRule="auto"/>
      </w:pPr>
      <w:r>
        <w:t xml:space="preserve">Merci de prendre contact au plus tard le 25/11 avec le Dr Yves Gueuning </w:t>
      </w:r>
      <w:hyperlink r:id="rId9" w:history="1">
        <w:r w:rsidRPr="000B5AC7">
          <w:rPr>
            <w:rStyle w:val="Lienhypertexte"/>
          </w:rPr>
          <w:t>yves.gueuning@live.com</w:t>
        </w:r>
      </w:hyperlink>
    </w:p>
    <w:p w14:paraId="1F7C5669" w14:textId="77777777" w:rsidR="00237D90" w:rsidRDefault="00237D90" w:rsidP="00237D90">
      <w:pPr>
        <w:spacing w:before="0" w:after="200" w:line="276" w:lineRule="auto"/>
      </w:pPr>
    </w:p>
    <w:sectPr w:rsidR="00237D90" w:rsidSect="00C0233A">
      <w:headerReference w:type="default" r:id="rId10"/>
      <w:footerReference w:type="default" r:id="rId11"/>
      <w:pgSz w:w="11906" w:h="16838"/>
      <w:pgMar w:top="1134" w:right="1418" w:bottom="624" w:left="1418" w:header="709" w:footer="4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92CE4" w14:textId="77777777" w:rsidR="00051344" w:rsidRDefault="00051344" w:rsidP="004275FB">
      <w:pPr>
        <w:spacing w:before="0" w:line="240" w:lineRule="auto"/>
      </w:pPr>
      <w:r>
        <w:separator/>
      </w:r>
    </w:p>
  </w:endnote>
  <w:endnote w:type="continuationSeparator" w:id="0">
    <w:p w14:paraId="3652973A" w14:textId="77777777" w:rsidR="00051344" w:rsidRDefault="00051344" w:rsidP="004275FB">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98DC0" w14:textId="6E902849" w:rsidR="00F60632" w:rsidRDefault="00C479EB" w:rsidP="002F6353">
    <w:pPr>
      <w:pStyle w:val="En-tte"/>
      <w:tabs>
        <w:tab w:val="clear" w:pos="4536"/>
        <w:tab w:val="clear" w:pos="9072"/>
        <w:tab w:val="center" w:pos="2909"/>
        <w:tab w:val="right" w:pos="4628"/>
        <w:tab w:val="left" w:pos="6025"/>
        <w:tab w:val="left" w:pos="7218"/>
      </w:tabs>
    </w:pPr>
    <w:r>
      <w:t>Avec</w:t>
    </w:r>
    <w:r w:rsidR="00F60632">
      <w:t xml:space="preserve"> le soutien </w:t>
    </w:r>
    <w:r w:rsidR="00F60632">
      <w:tab/>
    </w:r>
    <w:r w:rsidR="00F60632">
      <w:tab/>
    </w:r>
    <w:r w:rsidR="00F60632">
      <w:tab/>
    </w:r>
    <w:r w:rsidR="00F60632">
      <w:tab/>
    </w:r>
  </w:p>
  <w:p w14:paraId="574C9553" w14:textId="2B666671" w:rsidR="003D4702" w:rsidRDefault="00C0233A">
    <w:pPr>
      <w:pStyle w:val="Pieddepage"/>
    </w:pPr>
    <w:r w:rsidRPr="00B154DB">
      <w:rPr>
        <w:noProof/>
      </w:rPr>
      <w:drawing>
        <wp:anchor distT="0" distB="0" distL="114300" distR="114300" simplePos="0" relativeHeight="251658240" behindDoc="1" locked="0" layoutInCell="1" allowOverlap="1" wp14:anchorId="5E85D762" wp14:editId="2DE48C40">
          <wp:simplePos x="0" y="0"/>
          <wp:positionH relativeFrom="margin">
            <wp:posOffset>1144270</wp:posOffset>
          </wp:positionH>
          <wp:positionV relativeFrom="margin">
            <wp:posOffset>8345805</wp:posOffset>
          </wp:positionV>
          <wp:extent cx="1638300" cy="675640"/>
          <wp:effectExtent l="0" t="0" r="0" b="0"/>
          <wp:wrapSquare wrapText="bothSides"/>
          <wp:docPr id="34" name="Image 34" descr="C:\Users\natashad\Desktop\Logo AVI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tashad\Desktop\Logo AVIQ.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38300" cy="675640"/>
                  </a:xfrm>
                  <a:prstGeom prst="rect">
                    <a:avLst/>
                  </a:prstGeom>
                  <a:noFill/>
                  <a:ln>
                    <a:noFill/>
                  </a:ln>
                </pic:spPr>
              </pic:pic>
            </a:graphicData>
          </a:graphic>
          <wp14:sizeRelV relativeFrom="margin">
            <wp14:pctHeight>0</wp14:pctHeight>
          </wp14:sizeRelV>
        </wp:anchor>
      </w:drawing>
    </w:r>
    <w:r>
      <w:rPr>
        <w:noProof/>
      </w:rPr>
      <w:drawing>
        <wp:inline distT="0" distB="0" distL="0" distR="0" wp14:anchorId="29A77546" wp14:editId="184AC371">
          <wp:extent cx="1128877" cy="494523"/>
          <wp:effectExtent l="0" t="0" r="0" b="1270"/>
          <wp:docPr id="35" name="Image 35"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descr="Une image contenant texte&#10;&#10;Description générée automatiquement"/>
                  <pic:cNvPicPr/>
                </pic:nvPicPr>
                <pic:blipFill>
                  <a:blip r:embed="rId2">
                    <a:extLst>
                      <a:ext uri="{28A0092B-C50C-407E-A947-70E740481C1C}">
                        <a14:useLocalDpi xmlns:a14="http://schemas.microsoft.com/office/drawing/2010/main" val="0"/>
                      </a:ext>
                    </a:extLst>
                  </a:blip>
                  <a:stretch>
                    <a:fillRect/>
                  </a:stretch>
                </pic:blipFill>
                <pic:spPr>
                  <a:xfrm>
                    <a:off x="0" y="0"/>
                    <a:ext cx="1128877" cy="49452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510E2" w14:textId="77777777" w:rsidR="00051344" w:rsidRDefault="00051344" w:rsidP="004275FB">
      <w:pPr>
        <w:spacing w:before="0" w:line="240" w:lineRule="auto"/>
      </w:pPr>
      <w:r>
        <w:separator/>
      </w:r>
    </w:p>
  </w:footnote>
  <w:footnote w:type="continuationSeparator" w:id="0">
    <w:p w14:paraId="5CADCD9F" w14:textId="77777777" w:rsidR="00051344" w:rsidRDefault="00051344" w:rsidP="004275FB">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1962"/>
      <w:gridCol w:w="1397"/>
      <w:gridCol w:w="1193"/>
      <w:gridCol w:w="1956"/>
    </w:tblGrid>
    <w:tr w:rsidR="0021211F" w14:paraId="00D616B1" w14:textId="77777777" w:rsidTr="002F6353">
      <w:trPr>
        <w:jc w:val="center"/>
      </w:trPr>
      <w:tc>
        <w:tcPr>
          <w:tcW w:w="2552" w:type="dxa"/>
        </w:tcPr>
        <w:p w14:paraId="35086CB3" w14:textId="67E63896" w:rsidR="0021211F" w:rsidRDefault="0021211F" w:rsidP="0021211F">
          <w:pPr>
            <w:pStyle w:val="En-tte"/>
          </w:pPr>
          <w:r>
            <w:rPr>
              <w:noProof/>
            </w:rPr>
            <w:drawing>
              <wp:inline distT="0" distB="0" distL="0" distR="0" wp14:anchorId="0615D000" wp14:editId="0DD94CFF">
                <wp:extent cx="1427220" cy="812710"/>
                <wp:effectExtent l="0" t="0" r="0" b="0"/>
                <wp:docPr id="29" name="Image 29" descr="I:\Data\OFFICE\WINWORD\NATASHA\ssmg\divers\logo\Logo SSMG_fond 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Data\OFFICE\WINWORD\NATASHA\ssmg\divers\logo\Logo SSMG_fond transparent.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3296" cy="821864"/>
                        </a:xfrm>
                        <a:prstGeom prst="rect">
                          <a:avLst/>
                        </a:prstGeom>
                        <a:noFill/>
                        <a:ln>
                          <a:noFill/>
                        </a:ln>
                      </pic:spPr>
                    </pic:pic>
                  </a:graphicData>
                </a:graphic>
              </wp:inline>
            </w:drawing>
          </w:r>
        </w:p>
      </w:tc>
      <w:tc>
        <w:tcPr>
          <w:tcW w:w="1962" w:type="dxa"/>
          <w:vAlign w:val="center"/>
        </w:tcPr>
        <w:p w14:paraId="1F3EDC6E" w14:textId="628B12C6" w:rsidR="0021211F" w:rsidRDefault="0021211F" w:rsidP="0021211F">
          <w:pPr>
            <w:pStyle w:val="En-tte"/>
            <w:jc w:val="center"/>
          </w:pPr>
          <w:r>
            <w:rPr>
              <w:noProof/>
            </w:rPr>
            <w:drawing>
              <wp:inline distT="0" distB="0" distL="0" distR="0" wp14:anchorId="0C5C25A7" wp14:editId="6AE43C56">
                <wp:extent cx="867410" cy="476615"/>
                <wp:effectExtent l="0" t="0" r="0" b="0"/>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SPF logo RGB colour 300 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94874" cy="491706"/>
                        </a:xfrm>
                        <a:prstGeom prst="rect">
                          <a:avLst/>
                        </a:prstGeom>
                      </pic:spPr>
                    </pic:pic>
                  </a:graphicData>
                </a:graphic>
              </wp:inline>
            </w:drawing>
          </w:r>
        </w:p>
      </w:tc>
      <w:tc>
        <w:tcPr>
          <w:tcW w:w="1397" w:type="dxa"/>
          <w:vAlign w:val="center"/>
        </w:tcPr>
        <w:p w14:paraId="499B33CA" w14:textId="4202EB01" w:rsidR="0021211F" w:rsidRDefault="0021211F" w:rsidP="0021211F">
          <w:pPr>
            <w:pStyle w:val="En-tte"/>
            <w:jc w:val="center"/>
          </w:pPr>
          <w:r>
            <w:rPr>
              <w:noProof/>
            </w:rPr>
            <w:drawing>
              <wp:inline distT="0" distB="0" distL="0" distR="0" wp14:anchorId="04FE547E" wp14:editId="2BFC120F">
                <wp:extent cx="733425" cy="733425"/>
                <wp:effectExtent l="0" t="0" r="9525" b="9525"/>
                <wp:docPr id="31" name="Image 31" descr="cid:part1.9C44631D.ED432445@skynet.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part1.9C44631D.ED432445@skynet.be"/>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inline>
            </w:drawing>
          </w:r>
        </w:p>
      </w:tc>
      <w:tc>
        <w:tcPr>
          <w:tcW w:w="1193" w:type="dxa"/>
          <w:vAlign w:val="center"/>
        </w:tcPr>
        <w:p w14:paraId="621E9F54" w14:textId="74C44E0B" w:rsidR="0021211F" w:rsidRDefault="0021211F" w:rsidP="0021211F">
          <w:pPr>
            <w:pStyle w:val="En-tte"/>
            <w:jc w:val="center"/>
          </w:pPr>
          <w:r>
            <w:rPr>
              <w:noProof/>
            </w:rPr>
            <w:drawing>
              <wp:inline distT="0" distB="0" distL="0" distR="0" wp14:anchorId="29F2DFE1" wp14:editId="65837328">
                <wp:extent cx="600075" cy="600075"/>
                <wp:effectExtent l="0" t="0" r="9525" b="9525"/>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210312_Logo LuxInfi_Draft_2_Vecto - Copi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00161" cy="600161"/>
                        </a:xfrm>
                        <a:prstGeom prst="rect">
                          <a:avLst/>
                        </a:prstGeom>
                      </pic:spPr>
                    </pic:pic>
                  </a:graphicData>
                </a:graphic>
              </wp:inline>
            </w:drawing>
          </w:r>
        </w:p>
      </w:tc>
      <w:tc>
        <w:tcPr>
          <w:tcW w:w="1956" w:type="dxa"/>
          <w:vAlign w:val="center"/>
        </w:tcPr>
        <w:p w14:paraId="4BD33647" w14:textId="346E5604" w:rsidR="0021211F" w:rsidRDefault="0021211F" w:rsidP="0021211F">
          <w:pPr>
            <w:pStyle w:val="En-tte"/>
            <w:jc w:val="center"/>
          </w:pPr>
          <w:r>
            <w:rPr>
              <w:noProof/>
            </w:rPr>
            <w:drawing>
              <wp:inline distT="0" distB="0" distL="0" distR="0" wp14:anchorId="07E69D37" wp14:editId="3529FE94">
                <wp:extent cx="1104900" cy="534425"/>
                <wp:effectExtent l="0" t="0" r="0" b="0"/>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ChroniLux-seul.jpg"/>
                        <pic:cNvPicPr/>
                      </pic:nvPicPr>
                      <pic:blipFill>
                        <a:blip r:embed="rId6">
                          <a:extLst>
                            <a:ext uri="{28A0092B-C50C-407E-A947-70E740481C1C}">
                              <a14:useLocalDpi xmlns:a14="http://schemas.microsoft.com/office/drawing/2010/main" val="0"/>
                            </a:ext>
                          </a:extLst>
                        </a:blip>
                        <a:stretch>
                          <a:fillRect/>
                        </a:stretch>
                      </pic:blipFill>
                      <pic:spPr>
                        <a:xfrm>
                          <a:off x="0" y="0"/>
                          <a:ext cx="1132405" cy="547729"/>
                        </a:xfrm>
                        <a:prstGeom prst="rect">
                          <a:avLst/>
                        </a:prstGeom>
                      </pic:spPr>
                    </pic:pic>
                  </a:graphicData>
                </a:graphic>
              </wp:inline>
            </w:drawing>
          </w:r>
        </w:p>
      </w:tc>
    </w:tr>
  </w:tbl>
  <w:p w14:paraId="03B44AB2" w14:textId="1199A19A" w:rsidR="004275FB" w:rsidRDefault="004275F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16E70"/>
    <w:multiLevelType w:val="multilevel"/>
    <w:tmpl w:val="19AAD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9C2821"/>
    <w:multiLevelType w:val="hybridMultilevel"/>
    <w:tmpl w:val="44D29BB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29247D90"/>
    <w:multiLevelType w:val="hybridMultilevel"/>
    <w:tmpl w:val="F2287A2C"/>
    <w:lvl w:ilvl="0" w:tplc="BB2618FC">
      <w:start w:val="1"/>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4CEF3268"/>
    <w:multiLevelType w:val="hybridMultilevel"/>
    <w:tmpl w:val="728AA52E"/>
    <w:lvl w:ilvl="0" w:tplc="BCA69F28">
      <w:numFmt w:val="bullet"/>
      <w:lvlText w:val=""/>
      <w:lvlJc w:val="left"/>
      <w:pPr>
        <w:ind w:left="1410" w:hanging="705"/>
      </w:pPr>
      <w:rPr>
        <w:rFonts w:ascii="Symbol" w:eastAsiaTheme="minorHAnsi" w:hAnsi="Symbol" w:cs="Times New Roman" w:hint="default"/>
      </w:rPr>
    </w:lvl>
    <w:lvl w:ilvl="1" w:tplc="080C0003" w:tentative="1">
      <w:start w:val="1"/>
      <w:numFmt w:val="bullet"/>
      <w:lvlText w:val="o"/>
      <w:lvlJc w:val="left"/>
      <w:pPr>
        <w:ind w:left="1785" w:hanging="360"/>
      </w:pPr>
      <w:rPr>
        <w:rFonts w:ascii="Courier New" w:hAnsi="Courier New" w:cs="Courier New" w:hint="default"/>
      </w:rPr>
    </w:lvl>
    <w:lvl w:ilvl="2" w:tplc="080C0005" w:tentative="1">
      <w:start w:val="1"/>
      <w:numFmt w:val="bullet"/>
      <w:lvlText w:val=""/>
      <w:lvlJc w:val="left"/>
      <w:pPr>
        <w:ind w:left="2505" w:hanging="360"/>
      </w:pPr>
      <w:rPr>
        <w:rFonts w:ascii="Wingdings" w:hAnsi="Wingdings" w:hint="default"/>
      </w:rPr>
    </w:lvl>
    <w:lvl w:ilvl="3" w:tplc="080C0001" w:tentative="1">
      <w:start w:val="1"/>
      <w:numFmt w:val="bullet"/>
      <w:lvlText w:val=""/>
      <w:lvlJc w:val="left"/>
      <w:pPr>
        <w:ind w:left="3225" w:hanging="360"/>
      </w:pPr>
      <w:rPr>
        <w:rFonts w:ascii="Symbol" w:hAnsi="Symbol" w:hint="default"/>
      </w:rPr>
    </w:lvl>
    <w:lvl w:ilvl="4" w:tplc="080C0003" w:tentative="1">
      <w:start w:val="1"/>
      <w:numFmt w:val="bullet"/>
      <w:lvlText w:val="o"/>
      <w:lvlJc w:val="left"/>
      <w:pPr>
        <w:ind w:left="3945" w:hanging="360"/>
      </w:pPr>
      <w:rPr>
        <w:rFonts w:ascii="Courier New" w:hAnsi="Courier New" w:cs="Courier New" w:hint="default"/>
      </w:rPr>
    </w:lvl>
    <w:lvl w:ilvl="5" w:tplc="080C0005" w:tentative="1">
      <w:start w:val="1"/>
      <w:numFmt w:val="bullet"/>
      <w:lvlText w:val=""/>
      <w:lvlJc w:val="left"/>
      <w:pPr>
        <w:ind w:left="4665" w:hanging="360"/>
      </w:pPr>
      <w:rPr>
        <w:rFonts w:ascii="Wingdings" w:hAnsi="Wingdings" w:hint="default"/>
      </w:rPr>
    </w:lvl>
    <w:lvl w:ilvl="6" w:tplc="080C0001" w:tentative="1">
      <w:start w:val="1"/>
      <w:numFmt w:val="bullet"/>
      <w:lvlText w:val=""/>
      <w:lvlJc w:val="left"/>
      <w:pPr>
        <w:ind w:left="5385" w:hanging="360"/>
      </w:pPr>
      <w:rPr>
        <w:rFonts w:ascii="Symbol" w:hAnsi="Symbol" w:hint="default"/>
      </w:rPr>
    </w:lvl>
    <w:lvl w:ilvl="7" w:tplc="080C0003" w:tentative="1">
      <w:start w:val="1"/>
      <w:numFmt w:val="bullet"/>
      <w:lvlText w:val="o"/>
      <w:lvlJc w:val="left"/>
      <w:pPr>
        <w:ind w:left="6105" w:hanging="360"/>
      </w:pPr>
      <w:rPr>
        <w:rFonts w:ascii="Courier New" w:hAnsi="Courier New" w:cs="Courier New" w:hint="default"/>
      </w:rPr>
    </w:lvl>
    <w:lvl w:ilvl="8" w:tplc="080C0005" w:tentative="1">
      <w:start w:val="1"/>
      <w:numFmt w:val="bullet"/>
      <w:lvlText w:val=""/>
      <w:lvlJc w:val="left"/>
      <w:pPr>
        <w:ind w:left="6825" w:hanging="360"/>
      </w:pPr>
      <w:rPr>
        <w:rFonts w:ascii="Wingdings" w:hAnsi="Wingdings" w:hint="default"/>
      </w:rPr>
    </w:lvl>
  </w:abstractNum>
  <w:abstractNum w:abstractNumId="4" w15:restartNumberingAfterBreak="0">
    <w:nsid w:val="67D222E5"/>
    <w:multiLevelType w:val="hybridMultilevel"/>
    <w:tmpl w:val="B0DED87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6EE758FB"/>
    <w:multiLevelType w:val="hybridMultilevel"/>
    <w:tmpl w:val="C008A65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77C519E9"/>
    <w:multiLevelType w:val="hybridMultilevel"/>
    <w:tmpl w:val="6A907D78"/>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723749988">
    <w:abstractNumId w:val="3"/>
  </w:num>
  <w:num w:numId="2" w16cid:durableId="1765607024">
    <w:abstractNumId w:val="5"/>
  </w:num>
  <w:num w:numId="3" w16cid:durableId="389886560">
    <w:abstractNumId w:val="2"/>
  </w:num>
  <w:num w:numId="4" w16cid:durableId="50422696">
    <w:abstractNumId w:val="6"/>
  </w:num>
  <w:num w:numId="5" w16cid:durableId="1305741948">
    <w:abstractNumId w:val="0"/>
  </w:num>
  <w:num w:numId="6" w16cid:durableId="1968074691">
    <w:abstractNumId w:val="4"/>
  </w:num>
  <w:num w:numId="7" w16cid:durableId="7433752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5FB"/>
    <w:rsid w:val="0003701E"/>
    <w:rsid w:val="00051344"/>
    <w:rsid w:val="00075E5D"/>
    <w:rsid w:val="00076071"/>
    <w:rsid w:val="00090684"/>
    <w:rsid w:val="000C3F59"/>
    <w:rsid w:val="000E582F"/>
    <w:rsid w:val="000F672F"/>
    <w:rsid w:val="00174561"/>
    <w:rsid w:val="00175C63"/>
    <w:rsid w:val="001B692E"/>
    <w:rsid w:val="0020066F"/>
    <w:rsid w:val="002107A7"/>
    <w:rsid w:val="0021211F"/>
    <w:rsid w:val="002351FA"/>
    <w:rsid w:val="00237D90"/>
    <w:rsid w:val="00257AFC"/>
    <w:rsid w:val="00273947"/>
    <w:rsid w:val="002D5E63"/>
    <w:rsid w:val="002F6353"/>
    <w:rsid w:val="002F786F"/>
    <w:rsid w:val="00300327"/>
    <w:rsid w:val="00302D10"/>
    <w:rsid w:val="0031797E"/>
    <w:rsid w:val="00332327"/>
    <w:rsid w:val="00382F67"/>
    <w:rsid w:val="00383124"/>
    <w:rsid w:val="003B1180"/>
    <w:rsid w:val="003C298B"/>
    <w:rsid w:val="003D4702"/>
    <w:rsid w:val="003E05A6"/>
    <w:rsid w:val="0040351F"/>
    <w:rsid w:val="00425423"/>
    <w:rsid w:val="004275FB"/>
    <w:rsid w:val="004C3E0A"/>
    <w:rsid w:val="00537AB6"/>
    <w:rsid w:val="00560265"/>
    <w:rsid w:val="0058484F"/>
    <w:rsid w:val="00595C34"/>
    <w:rsid w:val="005D6AD2"/>
    <w:rsid w:val="005E0B05"/>
    <w:rsid w:val="005F2CCA"/>
    <w:rsid w:val="0062450A"/>
    <w:rsid w:val="006434B8"/>
    <w:rsid w:val="00652A5C"/>
    <w:rsid w:val="006606F3"/>
    <w:rsid w:val="0069367B"/>
    <w:rsid w:val="006D1D2E"/>
    <w:rsid w:val="006E38CE"/>
    <w:rsid w:val="006E5CE1"/>
    <w:rsid w:val="006F00CC"/>
    <w:rsid w:val="007D04CE"/>
    <w:rsid w:val="00804B3C"/>
    <w:rsid w:val="00807459"/>
    <w:rsid w:val="00826D62"/>
    <w:rsid w:val="00826F22"/>
    <w:rsid w:val="008278CD"/>
    <w:rsid w:val="008B46CC"/>
    <w:rsid w:val="008D09A0"/>
    <w:rsid w:val="009464CD"/>
    <w:rsid w:val="009A407D"/>
    <w:rsid w:val="009C2C86"/>
    <w:rsid w:val="009D7C15"/>
    <w:rsid w:val="00A12E0B"/>
    <w:rsid w:val="00AD6798"/>
    <w:rsid w:val="00B154DB"/>
    <w:rsid w:val="00B40CFC"/>
    <w:rsid w:val="00B52F61"/>
    <w:rsid w:val="00B54DF6"/>
    <w:rsid w:val="00B60C6D"/>
    <w:rsid w:val="00B61BAB"/>
    <w:rsid w:val="00B6640F"/>
    <w:rsid w:val="00B82AB5"/>
    <w:rsid w:val="00B91ABD"/>
    <w:rsid w:val="00B9573A"/>
    <w:rsid w:val="00BD12AD"/>
    <w:rsid w:val="00BF04A2"/>
    <w:rsid w:val="00BF4394"/>
    <w:rsid w:val="00C0233A"/>
    <w:rsid w:val="00C0449C"/>
    <w:rsid w:val="00C06659"/>
    <w:rsid w:val="00C137DB"/>
    <w:rsid w:val="00C14E49"/>
    <w:rsid w:val="00C32C0E"/>
    <w:rsid w:val="00C45878"/>
    <w:rsid w:val="00C479EB"/>
    <w:rsid w:val="00C91EA8"/>
    <w:rsid w:val="00CD420D"/>
    <w:rsid w:val="00CD512F"/>
    <w:rsid w:val="00D40F25"/>
    <w:rsid w:val="00D73766"/>
    <w:rsid w:val="00D77E0F"/>
    <w:rsid w:val="00D935D7"/>
    <w:rsid w:val="00DB49DF"/>
    <w:rsid w:val="00DD0903"/>
    <w:rsid w:val="00DE2FA4"/>
    <w:rsid w:val="00E1040F"/>
    <w:rsid w:val="00E14F84"/>
    <w:rsid w:val="00E55E05"/>
    <w:rsid w:val="00E61AC8"/>
    <w:rsid w:val="00E93597"/>
    <w:rsid w:val="00EB0256"/>
    <w:rsid w:val="00EF1BAD"/>
    <w:rsid w:val="00F07206"/>
    <w:rsid w:val="00F10044"/>
    <w:rsid w:val="00F32020"/>
    <w:rsid w:val="00F35FD9"/>
    <w:rsid w:val="00F5169E"/>
    <w:rsid w:val="00F60632"/>
    <w:rsid w:val="00F70E54"/>
    <w:rsid w:val="00FA7E5D"/>
    <w:rsid w:val="00FB0188"/>
    <w:rsid w:val="00FC54C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4F7215"/>
  <w15:docId w15:val="{7AD5058E-CE98-7840-9BB3-DA822457A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75FB"/>
    <w:pPr>
      <w:spacing w:before="240" w:after="0" w:line="360" w:lineRule="auto"/>
    </w:pPr>
    <w:rPr>
      <w:rFonts w:ascii="Calibri" w:hAnsi="Calibri" w:cs="Times New Roman"/>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4275FB"/>
    <w:rPr>
      <w:color w:val="0000FF"/>
      <w:u w:val="single"/>
    </w:rPr>
  </w:style>
  <w:style w:type="paragraph" w:styleId="Paragraphedeliste">
    <w:name w:val="List Paragraph"/>
    <w:basedOn w:val="Normal"/>
    <w:uiPriority w:val="34"/>
    <w:qFormat/>
    <w:rsid w:val="004275FB"/>
    <w:pPr>
      <w:spacing w:before="100" w:beforeAutospacing="1" w:after="100" w:afterAutospacing="1" w:line="240" w:lineRule="auto"/>
    </w:pPr>
    <w:rPr>
      <w:rFonts w:ascii="Times New Roman" w:hAnsi="Times New Roman"/>
      <w:sz w:val="24"/>
      <w:szCs w:val="24"/>
    </w:rPr>
  </w:style>
  <w:style w:type="paragraph" w:styleId="En-tte">
    <w:name w:val="header"/>
    <w:basedOn w:val="Normal"/>
    <w:link w:val="En-tteCar"/>
    <w:uiPriority w:val="99"/>
    <w:unhideWhenUsed/>
    <w:rsid w:val="004275FB"/>
    <w:pPr>
      <w:tabs>
        <w:tab w:val="center" w:pos="4536"/>
        <w:tab w:val="right" w:pos="9072"/>
      </w:tabs>
      <w:spacing w:before="0" w:line="240" w:lineRule="auto"/>
    </w:pPr>
  </w:style>
  <w:style w:type="character" w:customStyle="1" w:styleId="En-tteCar">
    <w:name w:val="En-tête Car"/>
    <w:basedOn w:val="Policepardfaut"/>
    <w:link w:val="En-tte"/>
    <w:uiPriority w:val="99"/>
    <w:rsid w:val="004275FB"/>
    <w:rPr>
      <w:rFonts w:ascii="Calibri" w:hAnsi="Calibri" w:cs="Times New Roman"/>
      <w:lang w:eastAsia="fr-BE"/>
    </w:rPr>
  </w:style>
  <w:style w:type="paragraph" w:styleId="Pieddepage">
    <w:name w:val="footer"/>
    <w:basedOn w:val="Normal"/>
    <w:link w:val="PieddepageCar"/>
    <w:uiPriority w:val="99"/>
    <w:unhideWhenUsed/>
    <w:rsid w:val="004275FB"/>
    <w:pPr>
      <w:tabs>
        <w:tab w:val="center" w:pos="4536"/>
        <w:tab w:val="right" w:pos="9072"/>
      </w:tabs>
      <w:spacing w:before="0" w:line="240" w:lineRule="auto"/>
    </w:pPr>
  </w:style>
  <w:style w:type="character" w:customStyle="1" w:styleId="PieddepageCar">
    <w:name w:val="Pied de page Car"/>
    <w:basedOn w:val="Policepardfaut"/>
    <w:link w:val="Pieddepage"/>
    <w:uiPriority w:val="99"/>
    <w:rsid w:val="004275FB"/>
    <w:rPr>
      <w:rFonts w:ascii="Calibri" w:hAnsi="Calibri" w:cs="Times New Roman"/>
      <w:lang w:eastAsia="fr-BE"/>
    </w:rPr>
  </w:style>
  <w:style w:type="paragraph" w:styleId="Textedebulles">
    <w:name w:val="Balloon Text"/>
    <w:basedOn w:val="Normal"/>
    <w:link w:val="TextedebullesCar"/>
    <w:uiPriority w:val="99"/>
    <w:semiHidden/>
    <w:unhideWhenUsed/>
    <w:rsid w:val="00E14F84"/>
    <w:pPr>
      <w:spacing w:before="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14F84"/>
    <w:rPr>
      <w:rFonts w:ascii="Tahoma" w:hAnsi="Tahoma" w:cs="Tahoma"/>
      <w:sz w:val="16"/>
      <w:szCs w:val="16"/>
      <w:lang w:eastAsia="fr-BE"/>
    </w:rPr>
  </w:style>
  <w:style w:type="paragraph" w:styleId="Sansinterligne">
    <w:name w:val="No Spacing"/>
    <w:basedOn w:val="Normal"/>
    <w:uiPriority w:val="1"/>
    <w:qFormat/>
    <w:rsid w:val="00595C34"/>
    <w:pPr>
      <w:spacing w:before="0" w:line="240" w:lineRule="auto"/>
    </w:pPr>
    <w:rPr>
      <w:rFonts w:asciiTheme="minorHAnsi" w:hAnsiTheme="minorHAnsi" w:cstheme="minorBidi"/>
      <w:color w:val="5A5A5A" w:themeColor="text1" w:themeTint="A5"/>
      <w:sz w:val="20"/>
      <w:szCs w:val="20"/>
      <w:lang w:val="en-US" w:eastAsia="en-US" w:bidi="en-US"/>
    </w:rPr>
  </w:style>
  <w:style w:type="character" w:styleId="Marquedecommentaire">
    <w:name w:val="annotation reference"/>
    <w:basedOn w:val="Policepardfaut"/>
    <w:uiPriority w:val="99"/>
    <w:semiHidden/>
    <w:unhideWhenUsed/>
    <w:rsid w:val="00595C34"/>
    <w:rPr>
      <w:sz w:val="16"/>
      <w:szCs w:val="16"/>
    </w:rPr>
  </w:style>
  <w:style w:type="paragraph" w:styleId="Commentaire">
    <w:name w:val="annotation text"/>
    <w:basedOn w:val="Normal"/>
    <w:link w:val="CommentaireCar"/>
    <w:uiPriority w:val="99"/>
    <w:semiHidden/>
    <w:unhideWhenUsed/>
    <w:rsid w:val="00595C34"/>
    <w:pPr>
      <w:spacing w:before="0" w:after="160" w:line="240" w:lineRule="auto"/>
    </w:pPr>
    <w:rPr>
      <w:rFonts w:asciiTheme="minorHAnsi" w:hAnsiTheme="minorHAnsi" w:cstheme="minorBidi"/>
      <w:color w:val="5A5A5A" w:themeColor="text1" w:themeTint="A5"/>
      <w:sz w:val="20"/>
      <w:szCs w:val="20"/>
      <w:lang w:val="en-US" w:eastAsia="en-US" w:bidi="en-US"/>
    </w:rPr>
  </w:style>
  <w:style w:type="character" w:customStyle="1" w:styleId="CommentaireCar">
    <w:name w:val="Commentaire Car"/>
    <w:basedOn w:val="Policepardfaut"/>
    <w:link w:val="Commentaire"/>
    <w:uiPriority w:val="99"/>
    <w:semiHidden/>
    <w:rsid w:val="00595C34"/>
    <w:rPr>
      <w:color w:val="5A5A5A" w:themeColor="text1" w:themeTint="A5"/>
      <w:sz w:val="20"/>
      <w:szCs w:val="20"/>
      <w:lang w:val="en-US" w:bidi="en-US"/>
    </w:rPr>
  </w:style>
  <w:style w:type="character" w:styleId="Lienhypertextesuivivisit">
    <w:name w:val="FollowedHyperlink"/>
    <w:basedOn w:val="Policepardfaut"/>
    <w:uiPriority w:val="99"/>
    <w:semiHidden/>
    <w:unhideWhenUsed/>
    <w:rsid w:val="00DE2FA4"/>
    <w:rPr>
      <w:color w:val="954F72" w:themeColor="followedHyperlink"/>
      <w:u w:val="single"/>
    </w:rPr>
  </w:style>
  <w:style w:type="paragraph" w:customStyle="1" w:styleId="gmail-m-3623018389915123776msolistparagraph">
    <w:name w:val="gmail-m-3623018389915123776msolistparagraph"/>
    <w:basedOn w:val="Normal"/>
    <w:rsid w:val="001B692E"/>
    <w:pPr>
      <w:spacing w:before="100" w:beforeAutospacing="1" w:after="100" w:afterAutospacing="1" w:line="240" w:lineRule="auto"/>
    </w:pPr>
    <w:rPr>
      <w:rFonts w:ascii="Times New Roman" w:eastAsia="Times New Roman" w:hAnsi="Times New Roman"/>
      <w:sz w:val="24"/>
      <w:szCs w:val="24"/>
      <w:lang w:eastAsia="fr-FR"/>
    </w:rPr>
  </w:style>
  <w:style w:type="character" w:customStyle="1" w:styleId="Mentionnonrsolue1">
    <w:name w:val="Mention non résolue1"/>
    <w:basedOn w:val="Policepardfaut"/>
    <w:uiPriority w:val="99"/>
    <w:semiHidden/>
    <w:unhideWhenUsed/>
    <w:rsid w:val="00302D10"/>
    <w:rPr>
      <w:color w:val="605E5C"/>
      <w:shd w:val="clear" w:color="auto" w:fill="E1DFDD"/>
    </w:rPr>
  </w:style>
  <w:style w:type="table" w:styleId="Grilledutableau">
    <w:name w:val="Table Grid"/>
    <w:basedOn w:val="TableauNormal"/>
    <w:uiPriority w:val="39"/>
    <w:rsid w:val="002121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F5169E"/>
    <w:rPr>
      <w:color w:val="605E5C"/>
      <w:shd w:val="clear" w:color="auto" w:fill="E1DFDD"/>
    </w:rPr>
  </w:style>
  <w:style w:type="character" w:styleId="lev">
    <w:name w:val="Strong"/>
    <w:basedOn w:val="Policepardfaut"/>
    <w:uiPriority w:val="22"/>
    <w:qFormat/>
    <w:rsid w:val="002D5E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38888">
      <w:bodyDiv w:val="1"/>
      <w:marLeft w:val="0"/>
      <w:marRight w:val="0"/>
      <w:marTop w:val="0"/>
      <w:marBottom w:val="0"/>
      <w:divBdr>
        <w:top w:val="none" w:sz="0" w:space="0" w:color="auto"/>
        <w:left w:val="none" w:sz="0" w:space="0" w:color="auto"/>
        <w:bottom w:val="none" w:sz="0" w:space="0" w:color="auto"/>
        <w:right w:val="none" w:sz="0" w:space="0" w:color="auto"/>
      </w:divBdr>
    </w:div>
    <w:div w:id="85198239">
      <w:bodyDiv w:val="1"/>
      <w:marLeft w:val="0"/>
      <w:marRight w:val="0"/>
      <w:marTop w:val="0"/>
      <w:marBottom w:val="0"/>
      <w:divBdr>
        <w:top w:val="none" w:sz="0" w:space="0" w:color="auto"/>
        <w:left w:val="none" w:sz="0" w:space="0" w:color="auto"/>
        <w:bottom w:val="none" w:sz="0" w:space="0" w:color="auto"/>
        <w:right w:val="none" w:sz="0" w:space="0" w:color="auto"/>
      </w:divBdr>
    </w:div>
    <w:div w:id="630554388">
      <w:bodyDiv w:val="1"/>
      <w:marLeft w:val="0"/>
      <w:marRight w:val="0"/>
      <w:marTop w:val="0"/>
      <w:marBottom w:val="0"/>
      <w:divBdr>
        <w:top w:val="none" w:sz="0" w:space="0" w:color="auto"/>
        <w:left w:val="none" w:sz="0" w:space="0" w:color="auto"/>
        <w:bottom w:val="none" w:sz="0" w:space="0" w:color="auto"/>
        <w:right w:val="none" w:sz="0" w:space="0" w:color="auto"/>
      </w:divBdr>
    </w:div>
    <w:div w:id="1122532083">
      <w:bodyDiv w:val="1"/>
      <w:marLeft w:val="0"/>
      <w:marRight w:val="0"/>
      <w:marTop w:val="0"/>
      <w:marBottom w:val="0"/>
      <w:divBdr>
        <w:top w:val="none" w:sz="0" w:space="0" w:color="auto"/>
        <w:left w:val="none" w:sz="0" w:space="0" w:color="auto"/>
        <w:bottom w:val="none" w:sz="0" w:space="0" w:color="auto"/>
        <w:right w:val="none" w:sz="0" w:space="0" w:color="auto"/>
      </w:divBdr>
    </w:div>
    <w:div w:id="1517307286">
      <w:bodyDiv w:val="1"/>
      <w:marLeft w:val="0"/>
      <w:marRight w:val="0"/>
      <w:marTop w:val="0"/>
      <w:marBottom w:val="0"/>
      <w:divBdr>
        <w:top w:val="none" w:sz="0" w:space="0" w:color="auto"/>
        <w:left w:val="none" w:sz="0" w:space="0" w:color="auto"/>
        <w:bottom w:val="none" w:sz="0" w:space="0" w:color="auto"/>
        <w:right w:val="none" w:sz="0" w:space="0" w:color="auto"/>
      </w:divBdr>
    </w:div>
    <w:div w:id="176896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mpe2.3.lux@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am12.safelinks.protection.outlook.com/?url=https%3A%2F%2Fssmg.clevercast.com%2Fcert%2Fbrowse%2Fxldz&amp;data=05%7C01%7C%7C9de7c771a54d491b48b308dac197cdf6%7C84df9e7fe9f640afb435aaaaaaaaaaaa%7C1%7C0%7C638035156992714798%7CUnknown%7CTWFpbGZsb3d8eyJWIjoiMC4wLjAwMDAiLCJQIjoiV2luMzIiLCJBTiI6Ik1haWwiLCJXVCI6Mn0%3D%7C3000%7C%7C%7C&amp;sdata=fyqTqtZQTrd4fv%2BDV0ttrE%2BMyrIcOqKUNFgc1UXI7lM%3D&amp;reserved=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yves.gueuning@live.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7.jpg"/><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gif"/><Relationship Id="rId6" Type="http://schemas.openxmlformats.org/officeDocument/2006/relationships/image" Target="media/image5.jpg"/><Relationship Id="rId5" Type="http://schemas.openxmlformats.org/officeDocument/2006/relationships/image" Target="media/image4.png"/><Relationship Id="rId4" Type="http://schemas.openxmlformats.org/officeDocument/2006/relationships/image" Target="cid:part1.9C44631D.ED432445@skynet.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770</Words>
  <Characters>4239</Characters>
  <Application>Microsoft Office Word</Application>
  <DocSecurity>4</DocSecurity>
  <Lines>35</Lines>
  <Paragraphs>9</Paragraphs>
  <ScaleCrop>false</ScaleCrop>
  <HeadingPairs>
    <vt:vector size="2" baseType="variant">
      <vt:variant>
        <vt:lpstr>Titre</vt:lpstr>
      </vt:variant>
      <vt:variant>
        <vt:i4>1</vt:i4>
      </vt:variant>
    </vt:vector>
  </HeadingPairs>
  <TitlesOfParts>
    <vt:vector size="1" baseType="lpstr">
      <vt:lpstr/>
    </vt:vector>
  </TitlesOfParts>
  <Company>Medibande</Company>
  <LinksUpToDate>false</LinksUpToDate>
  <CharactersWithSpaces>5000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Natasha De Boeck</dc:creator>
  <cp:lastModifiedBy>Laurent Dutrieux</cp:lastModifiedBy>
  <cp:revision>2</cp:revision>
  <cp:lastPrinted>2021-03-19T12:33:00Z</cp:lastPrinted>
  <dcterms:created xsi:type="dcterms:W3CDTF">2022-11-16T09:56:00Z</dcterms:created>
  <dcterms:modified xsi:type="dcterms:W3CDTF">2022-11-16T09:56:00Z</dcterms:modified>
</cp:coreProperties>
</file>